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07" w:rsidRDefault="00DE3D07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7A" w:rsidRPr="00730F17" w:rsidRDefault="00B8187A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DE3D07" w:rsidRDefault="00B8187A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DE3D07" w:rsidRDefault="00DE3D07" w:rsidP="00D54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«ПРАКТИЧЕСКАЯ ХИМИЯ»</w:t>
      </w:r>
    </w:p>
    <w:p w:rsidR="00B8187A" w:rsidRPr="00730F17" w:rsidRDefault="00B8187A" w:rsidP="00B81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8-9 </w:t>
      </w:r>
      <w:r w:rsidR="00DE3D07"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  <w:r w:rsidR="00DE3D07" w:rsidRPr="00730F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187A" w:rsidRPr="00B8187A" w:rsidRDefault="00B8187A" w:rsidP="00B81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87A">
        <w:rPr>
          <w:rFonts w:ascii="Times New Roman" w:eastAsia="Times New Roman" w:hAnsi="Times New Roman" w:cs="Times New Roman"/>
          <w:i/>
          <w:sz w:val="24"/>
          <w:szCs w:val="24"/>
        </w:rPr>
        <w:t>(из части, формируемой участниками образовательных отношений)</w:t>
      </w:r>
    </w:p>
    <w:p w:rsidR="00B8187A" w:rsidRPr="00B8187A" w:rsidRDefault="00B8187A" w:rsidP="00B81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87A">
        <w:rPr>
          <w:rFonts w:ascii="Times New Roman" w:eastAsia="Times New Roman" w:hAnsi="Times New Roman" w:cs="Times New Roman"/>
          <w:b/>
          <w:sz w:val="24"/>
          <w:szCs w:val="24"/>
        </w:rPr>
        <w:t>является частью раздела 2.2 ООП ООО</w:t>
      </w:r>
    </w:p>
    <w:p w:rsidR="00DE3D0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87A" w:rsidRDefault="00B8187A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87A" w:rsidRPr="00730F17" w:rsidRDefault="00B8187A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D07" w:rsidRDefault="00DE3D07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r w:rsidRPr="00730F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4237" w:rsidRDefault="00DE3D07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Анищук Н</w:t>
      </w:r>
      <w:r w:rsidR="00B8187A">
        <w:rPr>
          <w:rFonts w:ascii="Times New Roman" w:eastAsia="Times New Roman" w:hAnsi="Times New Roman" w:cs="Times New Roman"/>
          <w:sz w:val="24"/>
          <w:szCs w:val="24"/>
        </w:rPr>
        <w:t>. Г.</w:t>
      </w:r>
      <w:r w:rsidR="00D542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E3D07" w:rsidRDefault="00D54237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химии</w:t>
      </w: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7" w:rsidRPr="00730F17" w:rsidRDefault="00DE3D07" w:rsidP="00DE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87A" w:rsidRDefault="00DE3D07" w:rsidP="00B81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F1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Новосибирск, 2020</w:t>
      </w:r>
    </w:p>
    <w:p w:rsidR="00B8187A" w:rsidRPr="00B8187A" w:rsidRDefault="00B8187A" w:rsidP="00B81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A35" w:rsidRPr="000B44A9" w:rsidRDefault="00432A35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3D07" w:rsidRPr="00D54237" w:rsidRDefault="00DE3D07" w:rsidP="000B44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2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8187A" w:rsidRDefault="00B8187A" w:rsidP="000B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7A">
        <w:rPr>
          <w:rFonts w:ascii="Times New Roman" w:hAnsi="Times New Roman" w:cs="Times New Roman"/>
          <w:sz w:val="24"/>
          <w:szCs w:val="24"/>
        </w:rPr>
        <w:t>Рабочая программа по предмет</w:t>
      </w:r>
      <w:r>
        <w:rPr>
          <w:rFonts w:ascii="Times New Roman" w:hAnsi="Times New Roman" w:cs="Times New Roman"/>
          <w:sz w:val="24"/>
          <w:szCs w:val="24"/>
        </w:rPr>
        <w:t>у «Практическая химия</w:t>
      </w:r>
      <w:r w:rsidRPr="00B8187A">
        <w:rPr>
          <w:rFonts w:ascii="Times New Roman" w:hAnsi="Times New Roman" w:cs="Times New Roman"/>
          <w:sz w:val="24"/>
          <w:szCs w:val="24"/>
        </w:rPr>
        <w:t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DE3D07" w:rsidRPr="000B44A9" w:rsidRDefault="00DE3D07" w:rsidP="000B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 xml:space="preserve">Предмет по выбору </w:t>
      </w:r>
      <w:r w:rsidR="006C48B2" w:rsidRPr="000B44A9">
        <w:rPr>
          <w:rFonts w:ascii="Times New Roman" w:hAnsi="Times New Roman" w:cs="Times New Roman"/>
          <w:sz w:val="24"/>
          <w:szCs w:val="24"/>
        </w:rPr>
        <w:t xml:space="preserve">«Практическая химия» изучается </w:t>
      </w:r>
      <w:r w:rsidRPr="000B44A9">
        <w:rPr>
          <w:rFonts w:ascii="Times New Roman" w:hAnsi="Times New Roman" w:cs="Times New Roman"/>
          <w:sz w:val="24"/>
          <w:szCs w:val="24"/>
        </w:rPr>
        <w:t>в 8-9</w:t>
      </w:r>
      <w:r w:rsidR="006C48B2" w:rsidRPr="000B44A9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6C48B2" w:rsidRPr="000B44A9">
        <w:rPr>
          <w:rFonts w:ascii="Times New Roman" w:eastAsia="Times New Roman" w:hAnsi="Times New Roman" w:cs="Times New Roman"/>
          <w:sz w:val="24"/>
          <w:szCs w:val="24"/>
        </w:rPr>
        <w:t xml:space="preserve">. В процессе реализации </w:t>
      </w:r>
      <w:r w:rsidR="006C48B2" w:rsidRPr="00B8187A">
        <w:rPr>
          <w:rFonts w:ascii="Times New Roman" w:eastAsia="Times New Roman" w:hAnsi="Times New Roman" w:cs="Times New Roman"/>
          <w:b/>
          <w:sz w:val="24"/>
          <w:szCs w:val="24"/>
        </w:rPr>
        <w:t>вариативного подхода</w:t>
      </w:r>
      <w:r w:rsidR="006C48B2" w:rsidRPr="000B44A9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формируемой части УП на изучение курса выделяется: 1 час в неделю в 8 классах и 0,5 часа в 9 классах/0,5 часа в неделю в 8 классах и 0,5 часа в 9 классах. </w:t>
      </w:r>
      <w:r w:rsidRPr="000B44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3D07" w:rsidRPr="00B8187A" w:rsidRDefault="006C48B2" w:rsidP="000B4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87A">
        <w:rPr>
          <w:rFonts w:ascii="Times New Roman" w:hAnsi="Times New Roman" w:cs="Times New Roman"/>
          <w:b/>
          <w:color w:val="000000"/>
          <w:sz w:val="24"/>
          <w:szCs w:val="24"/>
        </w:rPr>
        <w:t>Вариант 1</w:t>
      </w:r>
    </w:p>
    <w:p w:rsidR="006C48B2" w:rsidRPr="000B44A9" w:rsidRDefault="006C48B2" w:rsidP="000B4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 xml:space="preserve">1 час в неделю в 8 классах, 0,5 часа в неделю в 9 классах, </w:t>
      </w:r>
      <w:r w:rsidR="000837D6">
        <w:rPr>
          <w:rFonts w:ascii="Times New Roman" w:hAnsi="Times New Roman" w:cs="Times New Roman"/>
          <w:sz w:val="24"/>
          <w:szCs w:val="24"/>
        </w:rPr>
        <w:t xml:space="preserve">за весь период обучения: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E3D07" w:rsidRPr="000B44A9" w:rsidTr="005F0762"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DE3D07" w:rsidRPr="000B44A9" w:rsidTr="005F0762"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3D07" w:rsidRPr="000B44A9" w:rsidTr="00DE3D07">
        <w:trPr>
          <w:trHeight w:val="70"/>
        </w:trPr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3D07" w:rsidRPr="000B44A9" w:rsidTr="005F0762"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6C48B2" w:rsidRPr="00B8187A" w:rsidRDefault="006C48B2" w:rsidP="000B4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87A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6C48B2" w:rsidRPr="000B44A9" w:rsidRDefault="006C48B2" w:rsidP="000B4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 xml:space="preserve">0,5 часа в неделю в 8 классах, 0,5 часа в неделю в 9 классах, </w:t>
      </w:r>
      <w:r w:rsidR="000837D6">
        <w:rPr>
          <w:rFonts w:ascii="Times New Roman" w:hAnsi="Times New Roman" w:cs="Times New Roman"/>
          <w:sz w:val="24"/>
          <w:szCs w:val="24"/>
        </w:rPr>
        <w:t xml:space="preserve">за весь период обучения: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C48B2" w:rsidRPr="000B44A9" w:rsidTr="005F0762">
        <w:tc>
          <w:tcPr>
            <w:tcW w:w="2336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6C48B2" w:rsidRPr="000B44A9" w:rsidTr="005F0762">
        <w:tc>
          <w:tcPr>
            <w:tcW w:w="2336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36" w:type="dxa"/>
          </w:tcPr>
          <w:p w:rsidR="006C48B2" w:rsidRPr="000B44A9" w:rsidRDefault="003C256D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48B2" w:rsidRPr="000B44A9" w:rsidTr="005F0762">
        <w:trPr>
          <w:trHeight w:val="70"/>
        </w:trPr>
        <w:tc>
          <w:tcPr>
            <w:tcW w:w="2336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36" w:type="dxa"/>
          </w:tcPr>
          <w:p w:rsidR="006C48B2" w:rsidRPr="000B44A9" w:rsidRDefault="003C256D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6C48B2" w:rsidRPr="000B44A9" w:rsidRDefault="003C256D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48B2" w:rsidRPr="000B44A9" w:rsidTr="005F0762">
        <w:tc>
          <w:tcPr>
            <w:tcW w:w="2336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C48B2" w:rsidRPr="000B44A9" w:rsidRDefault="006C48B2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6C48B2" w:rsidRPr="000B44A9" w:rsidRDefault="003C256D" w:rsidP="000B4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D4D20" w:rsidRPr="00D54237" w:rsidRDefault="006D4D20" w:rsidP="000B44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9D5" w:rsidRPr="00D54237" w:rsidRDefault="006C48B2" w:rsidP="000B44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4237">
        <w:rPr>
          <w:rFonts w:ascii="Times New Roman" w:hAnsi="Times New Roman" w:cs="Times New Roman"/>
          <w:b/>
          <w:sz w:val="24"/>
          <w:szCs w:val="24"/>
        </w:rPr>
        <w:t>2</w:t>
      </w:r>
      <w:r w:rsidR="00DE3D07" w:rsidRPr="00D54237">
        <w:rPr>
          <w:rFonts w:ascii="Times New Roman" w:hAnsi="Times New Roman" w:cs="Times New Roman"/>
          <w:b/>
          <w:sz w:val="24"/>
          <w:szCs w:val="24"/>
        </w:rPr>
        <w:t>.Планируемые результаты</w:t>
      </w:r>
    </w:p>
    <w:p w:rsidR="00F938DF" w:rsidRPr="000B44A9" w:rsidRDefault="00DE3D07" w:rsidP="000B44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 xml:space="preserve"> Личностные результаты</w:t>
      </w:r>
      <w:r w:rsidR="00F938DF" w:rsidRPr="000B44A9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Личностные результаты включают: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</w:t>
      </w:r>
      <w:r w:rsid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10. Личностные результаты освоения адаптированной образовательной программы основного общего образования должны отражать</w:t>
      </w: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глухих, слабослышащих, позднооглохших обучающихся: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социальной адаптации и интеграции в обществе, в том числе при реализации возможной коммуникации на основе словесной речи (включая устную коммуникацию), а также, при желании и необходимости общения с лицами, имеющими нарушения слуха, с использованием жестовой речи;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для слепых и слабовидящих обучающихся: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социальной адаптации и интеграции в обществе, в том числе при реализации возможностей коммуникации на основе ее альтернативных способов;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и безопасное ориентирование в пространственной и социально-бытовой средах, в том числе с использованием специального оборудования;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коммуникативной деятельности, к себе как партнеру по общению и другим людям как партнерам по общению;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обучающихся с нарушениями опорно-двигательного аппарата: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 ориентировки;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 временно-пространственной организации; социального окружения, своего места в нем, принятие соответствующих возрасту ценностей и социальных ролей;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4) для обучающихся с расстройствами аутистического спектра: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сформированость умений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результат своей деятельности в соответствии с заданными эталонами при организующей помощи тьютора;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самостоятельно действовать в соответствии с заданными алгоритмами (в зависимости от индивидуальных особенностей и возможностей) при поиске информации в различных источниках, критически оценивать и интерпретировать получаемую информацию из различных источников в том числе при организующей помощи тьютора;</w:t>
      </w:r>
    </w:p>
    <w:p w:rsidR="00DE3D07" w:rsidRPr="00B8187A" w:rsidRDefault="00F938DF" w:rsidP="00B81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своих предпочтений (ограничений) в сфере общения и быту</w:t>
      </w:r>
      <w:r w:rsidRPr="00B81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E3D07" w:rsidRPr="00B8187A" w:rsidRDefault="00DE3D07" w:rsidP="000B44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187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11. Метапредметные результаты освоения основной образовательной программы основного общего образования должны отражать: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познавательными универсальными учебными действиями: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уместно базовые межпредметные понятия и термины, отражающие связи и отношения между объектами, явлениями, процессами окружающего мира;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и структурировать признаки объектов (явлений) по заданным существенным основаниям;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2) овладение регулятивными действиями: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F938DF" w:rsidRPr="000B44A9" w:rsidRDefault="00F938DF" w:rsidP="000B4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3D07" w:rsidRPr="00B8187A" w:rsidRDefault="00DE3D07" w:rsidP="000B44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187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938DF" w:rsidRPr="00B8187A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187A">
        <w:rPr>
          <w:rFonts w:ascii="Times New Roman" w:hAnsi="Times New Roman" w:cs="Times New Roman"/>
          <w:b/>
          <w:sz w:val="24"/>
          <w:szCs w:val="24"/>
        </w:rPr>
        <w:t>В результате первого года изучения учебного предмета «Химия» ученик научится: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>раскрывать смысл основных химических понятий и применять эти понятия при описании свойств веществ и их превращений;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>использовать химическую символику для составления формул веществ и уравнений химических реакций;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 xml:space="preserve">определять валентность атомов элементов в бинарных соединениях; степень окисления элементов в бинарных соединениях; принадлежность веществ к определенному классу соединений; виды химической связи (ковалентной и ионной) в неорганических соединениях; 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>раскрывать смысл Периодического закона Д.И. Менделеева: демонстрировать понимание периодической зависимости свойств химических элементов (радиусов атомов и электроотрицательности) от их положения в периодической системе и строения атома;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>описывать и характеризовать табличную форму Периодической системы химических элементов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Д.И. Менделеева: различать элементы А и Б групп, малые и большие периоды;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>соотносить обозначения, которые имеются в таблице периодической системы,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>характеризовать (описывать) общие химические свойства веществ различных классов, подтверждая это описание примерами молекулярных уравнений соответствующих химических реакций;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 xml:space="preserve">прогнозировать свойства веществ в зависимости от их строения; возможности протекания химических превращений в различных условиях; 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 xml:space="preserve"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</w:t>
      </w:r>
    </w:p>
    <w:p w:rsidR="00F938DF" w:rsidRPr="000B44A9" w:rsidRDefault="00F938DF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определенной массовой долей растворенного вещества;</w:t>
      </w:r>
    </w:p>
    <w:p w:rsidR="00F938DF" w:rsidRPr="000B44A9" w:rsidRDefault="00F938DF" w:rsidP="00B818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−</w:t>
      </w:r>
      <w:r w:rsidRPr="000B44A9">
        <w:rPr>
          <w:rFonts w:ascii="Times New Roman" w:hAnsi="Times New Roman" w:cs="Times New Roman"/>
          <w:sz w:val="24"/>
          <w:szCs w:val="24"/>
        </w:rPr>
        <w:tab/>
        <w:t>применять основные операции мыслительной деятельности для изучения свойств веществ и химических реакций; естественно-научные методы познания (в том числе наблюдение, моделирование, эксперимент (реальный и мысленный)</w:t>
      </w:r>
    </w:p>
    <w:p w:rsidR="00F938DF" w:rsidRPr="00B8187A" w:rsidRDefault="00F938DF" w:rsidP="000B44A9">
      <w:pPr>
        <w:tabs>
          <w:tab w:val="left" w:pos="-1560"/>
          <w:tab w:val="left" w:pos="-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818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результате второго года изучения учебного предмета «Химия» ученик научится:</w:t>
      </w:r>
    </w:p>
    <w:p w:rsidR="00F938DF" w:rsidRPr="000B44A9" w:rsidRDefault="00F938DF" w:rsidP="000B44A9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раскрывать смысл основных химических понятий, иллюстрировать их взаимосвязь и применять эти понятия при описании свойств веществ и их превращений;</w:t>
      </w:r>
    </w:p>
    <w:p w:rsidR="00F938DF" w:rsidRPr="000B44A9" w:rsidRDefault="00F938DF" w:rsidP="000B44A9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использовать химическую символику для составления формул веществ и уравнений химических реакций;</w:t>
      </w:r>
    </w:p>
    <w:p w:rsidR="00F938DF" w:rsidRPr="000B44A9" w:rsidRDefault="00F938DF" w:rsidP="000B44A9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определять валентность и степень окисления химических элементов в соединениях различного состава; принадлежность веществ к определенному классу соединений; виды химической связи (ковалентной, ионной, металлической) в неорганических соединениях; заряд иона; характер среды в водных растворах кислот и щелочей, тип кристаллической решетки конкретного вещества;</w:t>
      </w:r>
    </w:p>
    <w:p w:rsidR="00F938DF" w:rsidRPr="000B44A9" w:rsidRDefault="00F938DF" w:rsidP="000B44A9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использовать обозначения, имеющиеся в Периодической системе, для выполнения химических заданий; </w:t>
      </w:r>
    </w:p>
    <w:p w:rsidR="00F938DF" w:rsidRPr="000B44A9" w:rsidRDefault="00F938DF" w:rsidP="000B44A9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атомов;</w:t>
      </w:r>
    </w:p>
    <w:p w:rsidR="00F938DF" w:rsidRPr="000B44A9" w:rsidRDefault="00F938DF" w:rsidP="000B44A9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</w:t>
      </w:r>
      <w:r w:rsidRPr="000B44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химические элементы; неорганические вещества; химические реакции (по числу и составу участвующих в реакции веществ, по тепловому эффекту, по </w:t>
      </w: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изменению степеней окисления химических элементов</w:t>
      </w:r>
      <w:r w:rsidRPr="000B44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F938DF" w:rsidRPr="000B44A9" w:rsidRDefault="00F938DF" w:rsidP="000B44A9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(описывать) общие химические свойства веществ различных классов, подтверждая это описание примерами молекулярных и ионных уравнений соответствующих химических реакций;</w:t>
      </w:r>
    </w:p>
    <w:p w:rsidR="00F938DF" w:rsidRPr="000B44A9" w:rsidRDefault="00F938DF" w:rsidP="000B44A9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составлять уравнения: электролитической диссоциации кислот, щелочей и солей; полные и сокращенные уравнения реакций ионного обмена; реакций, подтверждающих существование генетической связи между веществами различных классов;</w:t>
      </w:r>
    </w:p>
    <w:p w:rsidR="00F938DF" w:rsidRPr="000B44A9" w:rsidRDefault="00F938DF" w:rsidP="000B44A9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F938DF" w:rsidRPr="000B44A9" w:rsidRDefault="00F938DF" w:rsidP="000B44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объяснять зависимость скорости химической реакции от различных факторов</w:t>
      </w: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F938DF" w:rsidRPr="000B44A9" w:rsidRDefault="00F938DF" w:rsidP="000B44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 прогнозировать свойства веществ в зависимости от их строения; возможности протекания химических превращений в различных условиях;</w:t>
      </w:r>
    </w:p>
    <w:p w:rsidR="00F938DF" w:rsidRPr="000B44A9" w:rsidRDefault="00F938DF" w:rsidP="000B44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вычислять относительную молекулярную и молярную массы веществ; массовую долю химического элемента в соединении; массовую долю вещества в растворе; </w:t>
      </w:r>
    </w:p>
    <w:p w:rsidR="00F938DF" w:rsidRPr="000B44A9" w:rsidRDefault="00F938DF" w:rsidP="000B44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проводить расчеты по уравнениям химической реакции: </w:t>
      </w:r>
      <w:r w:rsidRPr="000B44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количества, объема, массы вещества по известному количеству, объему, массе реагентов или продуктов реакции</w:t>
      </w: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F938DF" w:rsidRPr="000B44A9" w:rsidRDefault="00F938DF" w:rsidP="000B44A9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F938DF" w:rsidRPr="000B44A9" w:rsidRDefault="00F938DF" w:rsidP="000B44A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проводить реакции, подтверждающие качественный состав различных веществ: распознавать опытным путем хлорид-, иодид-, сульфат-, фосфат-, карбонат-, силикат-ион аммония и катионы металлов, присутствующие в водных растворах неорганических веществ (магния, кальция, алюминия, железа(</w:t>
      </w: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II</w:t>
      </w: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) и (</w:t>
      </w: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III</w:t>
      </w: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), меди(</w:t>
      </w: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II</w:t>
      </w:r>
      <w:r w:rsidRPr="000B44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), цинка);</w:t>
      </w:r>
    </w:p>
    <w:p w:rsidR="00F938DF" w:rsidRPr="000B44A9" w:rsidRDefault="00F938DF" w:rsidP="000B44A9">
      <w:pPr>
        <w:numPr>
          <w:ilvl w:val="0"/>
          <w:numId w:val="7"/>
        </w:numPr>
        <w:tabs>
          <w:tab w:val="left" w:pos="3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4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операции мыслительной деятельности для изучения свойств веществ и химических реакций; естественно-научные методы познания (в том числе наблюдение, измерение, моделирование, эксперимент (реальный и мысленный).</w:t>
      </w:r>
    </w:p>
    <w:p w:rsidR="002329D5" w:rsidRPr="000B44A9" w:rsidRDefault="002329D5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9D5" w:rsidRPr="00D54237" w:rsidRDefault="006C48B2" w:rsidP="000B44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4237">
        <w:rPr>
          <w:rFonts w:ascii="Times New Roman" w:hAnsi="Times New Roman" w:cs="Times New Roman"/>
          <w:b/>
          <w:sz w:val="24"/>
          <w:szCs w:val="24"/>
        </w:rPr>
        <w:t>3</w:t>
      </w:r>
      <w:r w:rsidR="00DE3D07" w:rsidRPr="00D54237">
        <w:rPr>
          <w:rFonts w:ascii="Times New Roman" w:hAnsi="Times New Roman" w:cs="Times New Roman"/>
          <w:b/>
          <w:sz w:val="24"/>
          <w:szCs w:val="24"/>
        </w:rPr>
        <w:t>.</w:t>
      </w:r>
      <w:r w:rsidR="006D4D20" w:rsidRPr="00D54237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  <w:r w:rsidR="00474419" w:rsidRPr="00D5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4A9" w:rsidRPr="00D54237">
        <w:rPr>
          <w:rFonts w:ascii="Times New Roman" w:hAnsi="Times New Roman" w:cs="Times New Roman"/>
          <w:b/>
          <w:sz w:val="24"/>
          <w:szCs w:val="24"/>
        </w:rPr>
        <w:t>1 года</w:t>
      </w:r>
    </w:p>
    <w:p w:rsidR="00474419" w:rsidRPr="000B44A9" w:rsidRDefault="00474419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E04" w:rsidRPr="000B44A9" w:rsidRDefault="00474419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693E04" w:rsidRPr="000B44A9">
        <w:rPr>
          <w:rFonts w:ascii="Times New Roman" w:hAnsi="Times New Roman" w:cs="Times New Roman"/>
          <w:sz w:val="24"/>
          <w:szCs w:val="24"/>
        </w:rPr>
        <w:t>Первоначальные понятия в химии.</w:t>
      </w:r>
    </w:p>
    <w:p w:rsidR="00693E04" w:rsidRPr="000B44A9" w:rsidRDefault="00693E04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Химические знаки и символы. Атомы и молекулы. Ученые химики. Структура Периодической таблицы Д.И. Менделеева.</w:t>
      </w:r>
    </w:p>
    <w:p w:rsidR="00097DF6" w:rsidRPr="000B44A9" w:rsidRDefault="00097DF6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4D20" w:rsidRPr="000B44A9" w:rsidRDefault="00693E04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474419" w:rsidRPr="000B44A9">
        <w:rPr>
          <w:rFonts w:ascii="Times New Roman" w:hAnsi="Times New Roman" w:cs="Times New Roman"/>
          <w:sz w:val="24"/>
          <w:szCs w:val="24"/>
        </w:rPr>
        <w:t>Расчеты по химическим формулам.</w:t>
      </w:r>
    </w:p>
    <w:p w:rsidR="00474419" w:rsidRPr="000B44A9" w:rsidRDefault="001C56D3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Нахождение относительной молекулярной массы вещества по его химической формуле. Вычисление массовых отношений элементов. Вычисление массовой доли химического элемента в веществе по его химической формуле. Расчеты с использованием понятия «количество вещества</w:t>
      </w:r>
      <w:r w:rsidR="00693E04" w:rsidRPr="000B44A9">
        <w:rPr>
          <w:rFonts w:ascii="Times New Roman" w:hAnsi="Times New Roman" w:cs="Times New Roman"/>
          <w:sz w:val="24"/>
          <w:szCs w:val="24"/>
        </w:rPr>
        <w:t xml:space="preserve">». </w:t>
      </w:r>
      <w:r w:rsidR="00957D1E" w:rsidRPr="000B44A9">
        <w:rPr>
          <w:rFonts w:ascii="Times New Roman" w:hAnsi="Times New Roman" w:cs="Times New Roman"/>
          <w:sz w:val="24"/>
          <w:szCs w:val="24"/>
        </w:rPr>
        <w:t xml:space="preserve">Вычисление массы определенного количества вещества. Вычисление объема газа (при н.у.). Расчет числа структурных частиц (молекул, атомов) в определенном количестве вещества. </w:t>
      </w:r>
      <w:r w:rsidRPr="000B44A9">
        <w:rPr>
          <w:rFonts w:ascii="Times New Roman" w:hAnsi="Times New Roman" w:cs="Times New Roman"/>
          <w:sz w:val="24"/>
          <w:szCs w:val="24"/>
        </w:rPr>
        <w:t>Решение задач на нахождение молекулярной формулы вещества по м</w:t>
      </w:r>
      <w:r w:rsidR="00957D1E" w:rsidRPr="000B44A9">
        <w:rPr>
          <w:rFonts w:ascii="Times New Roman" w:hAnsi="Times New Roman" w:cs="Times New Roman"/>
          <w:sz w:val="24"/>
          <w:szCs w:val="24"/>
        </w:rPr>
        <w:t>ассовой доле элементов.</w:t>
      </w:r>
    </w:p>
    <w:p w:rsidR="00097DF6" w:rsidRPr="000B44A9" w:rsidRDefault="00097DF6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2063" w:rsidRPr="000B44A9" w:rsidRDefault="00693E04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Раздел 3. Решение задач на растворы.</w:t>
      </w:r>
    </w:p>
    <w:p w:rsidR="00957D1E" w:rsidRPr="000B44A9" w:rsidRDefault="00B44726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Расчет массовой и объемной долей компонентов смеси веществ. Вычисление массовой доли вещества в растворе по известной массе растворенного вещества и растворителя. Вычисление массы растворяемого вещества и растворителя</w:t>
      </w:r>
      <w:r w:rsidR="00097DF6" w:rsidRPr="000B44A9">
        <w:rPr>
          <w:rFonts w:ascii="Times New Roman" w:hAnsi="Times New Roman" w:cs="Times New Roman"/>
          <w:sz w:val="24"/>
          <w:szCs w:val="24"/>
        </w:rPr>
        <w:t xml:space="preserve">,  </w:t>
      </w:r>
      <w:r w:rsidRPr="000B44A9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097DF6" w:rsidRPr="000B44A9">
        <w:rPr>
          <w:rFonts w:ascii="Times New Roman" w:hAnsi="Times New Roman" w:cs="Times New Roman"/>
          <w:sz w:val="24"/>
          <w:szCs w:val="24"/>
        </w:rPr>
        <w:t xml:space="preserve">для </w:t>
      </w:r>
      <w:r w:rsidRPr="000B44A9">
        <w:rPr>
          <w:rFonts w:ascii="Times New Roman" w:hAnsi="Times New Roman" w:cs="Times New Roman"/>
          <w:sz w:val="24"/>
          <w:szCs w:val="24"/>
        </w:rPr>
        <w:t xml:space="preserve">приготовления определенной массы раствора с известной </w:t>
      </w:r>
      <w:r w:rsidR="00097DF6" w:rsidRPr="000B44A9">
        <w:rPr>
          <w:rFonts w:ascii="Times New Roman" w:hAnsi="Times New Roman" w:cs="Times New Roman"/>
          <w:sz w:val="24"/>
          <w:szCs w:val="24"/>
        </w:rPr>
        <w:t>массовой  долей  растворенного вещества.</w:t>
      </w:r>
    </w:p>
    <w:p w:rsidR="00097DF6" w:rsidRPr="000B44A9" w:rsidRDefault="00097DF6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7DF6" w:rsidRPr="000B44A9" w:rsidRDefault="00097DF6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Раздел 4. Расчеты по химическим уравнениям.</w:t>
      </w:r>
    </w:p>
    <w:p w:rsidR="00693E04" w:rsidRPr="000B44A9" w:rsidRDefault="00097DF6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4E76CB" w:rsidRPr="000B44A9" w:rsidRDefault="004E76CB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76CB" w:rsidRPr="000B44A9" w:rsidRDefault="00097DF6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Содержание рабочей программы</w:t>
      </w:r>
      <w:r w:rsidR="000B44A9">
        <w:rPr>
          <w:rFonts w:ascii="Times New Roman" w:hAnsi="Times New Roman" w:cs="Times New Roman"/>
          <w:sz w:val="24"/>
          <w:szCs w:val="24"/>
        </w:rPr>
        <w:t xml:space="preserve"> 2 года</w:t>
      </w:r>
    </w:p>
    <w:p w:rsidR="0018101A" w:rsidRPr="000B44A9" w:rsidRDefault="00097DF6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Настоящий индивидуальный кур</w:t>
      </w:r>
      <w:r w:rsidR="00A44328" w:rsidRPr="000B44A9">
        <w:rPr>
          <w:rFonts w:ascii="Times New Roman" w:hAnsi="Times New Roman" w:cs="Times New Roman"/>
          <w:sz w:val="24"/>
          <w:szCs w:val="24"/>
        </w:rPr>
        <w:t xml:space="preserve">с «Учись решать задачи по химии» </w:t>
      </w:r>
      <w:r w:rsidR="00EB6560" w:rsidRPr="000B44A9">
        <w:rPr>
          <w:rFonts w:ascii="Times New Roman" w:hAnsi="Times New Roman" w:cs="Times New Roman"/>
          <w:sz w:val="24"/>
          <w:szCs w:val="24"/>
        </w:rPr>
        <w:t>рас</w:t>
      </w:r>
      <w:r w:rsidR="00A44328" w:rsidRPr="000B44A9">
        <w:rPr>
          <w:rFonts w:ascii="Times New Roman" w:hAnsi="Times New Roman" w:cs="Times New Roman"/>
          <w:sz w:val="24"/>
          <w:szCs w:val="24"/>
        </w:rPr>
        <w:t>с</w:t>
      </w:r>
      <w:r w:rsidR="00EB6560" w:rsidRPr="000B44A9">
        <w:rPr>
          <w:rFonts w:ascii="Times New Roman" w:hAnsi="Times New Roman" w:cs="Times New Roman"/>
          <w:sz w:val="24"/>
          <w:szCs w:val="24"/>
        </w:rPr>
        <w:t>читан</w:t>
      </w:r>
      <w:r w:rsidRPr="000B44A9">
        <w:rPr>
          <w:rFonts w:ascii="Times New Roman" w:hAnsi="Times New Roman" w:cs="Times New Roman"/>
          <w:sz w:val="24"/>
          <w:szCs w:val="24"/>
        </w:rPr>
        <w:t xml:space="preserve"> на </w:t>
      </w:r>
      <w:r w:rsidR="002329D5" w:rsidRPr="000B44A9">
        <w:rPr>
          <w:rFonts w:ascii="Times New Roman" w:hAnsi="Times New Roman" w:cs="Times New Roman"/>
          <w:sz w:val="24"/>
          <w:szCs w:val="24"/>
        </w:rPr>
        <w:t>36</w:t>
      </w:r>
      <w:r w:rsidRPr="000B44A9">
        <w:rPr>
          <w:rFonts w:ascii="Times New Roman" w:hAnsi="Times New Roman" w:cs="Times New Roman"/>
          <w:sz w:val="24"/>
          <w:szCs w:val="24"/>
        </w:rPr>
        <w:t xml:space="preserve"> </w:t>
      </w:r>
      <w:r w:rsidR="0018101A" w:rsidRPr="000B44A9">
        <w:rPr>
          <w:rFonts w:ascii="Times New Roman" w:hAnsi="Times New Roman" w:cs="Times New Roman"/>
          <w:sz w:val="24"/>
          <w:szCs w:val="24"/>
        </w:rPr>
        <w:t>часов. Курс состоит из четырех разделов, каждый из которых включает подробное содержание материала, направленного на отработку навыка решения задач по химии.</w:t>
      </w:r>
    </w:p>
    <w:p w:rsidR="0018101A" w:rsidRPr="000B44A9" w:rsidRDefault="0018101A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lastRenderedPageBreak/>
        <w:t xml:space="preserve">На изучение первого раздела отводится </w:t>
      </w:r>
      <w:r w:rsidR="002329D5" w:rsidRPr="000B44A9">
        <w:rPr>
          <w:rFonts w:ascii="Times New Roman" w:hAnsi="Times New Roman" w:cs="Times New Roman"/>
          <w:sz w:val="24"/>
          <w:szCs w:val="24"/>
        </w:rPr>
        <w:t>4</w:t>
      </w:r>
      <w:r w:rsidRPr="000B44A9">
        <w:rPr>
          <w:rFonts w:ascii="Times New Roman" w:hAnsi="Times New Roman" w:cs="Times New Roman"/>
          <w:sz w:val="24"/>
          <w:szCs w:val="24"/>
        </w:rPr>
        <w:t xml:space="preserve"> часа. Рассматриваются основные первоначальные понятия химии, без усвоения которых невозможно изучать и понимать другие химические явления.</w:t>
      </w:r>
    </w:p>
    <w:p w:rsidR="0018101A" w:rsidRPr="000B44A9" w:rsidRDefault="0018101A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Раздел 1. Первоначальные понятия в химии (</w:t>
      </w:r>
      <w:r w:rsidR="002329D5" w:rsidRPr="000B44A9">
        <w:rPr>
          <w:rFonts w:ascii="Times New Roman" w:hAnsi="Times New Roman" w:cs="Times New Roman"/>
          <w:sz w:val="24"/>
          <w:szCs w:val="24"/>
        </w:rPr>
        <w:t>4</w:t>
      </w:r>
      <w:r w:rsidRPr="000B44A9"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18101A" w:rsidRPr="000B44A9" w:rsidRDefault="0018101A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Химические знаки и символы. Атомы и молекулы. Ученые химики. Структура Периодической таблицы Д.И. Менделеева.</w:t>
      </w:r>
    </w:p>
    <w:p w:rsidR="0018101A" w:rsidRPr="000B44A9" w:rsidRDefault="0018101A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 xml:space="preserve">Для изучения второго раздела отводится </w:t>
      </w:r>
      <w:r w:rsidR="002329D5" w:rsidRPr="000B44A9">
        <w:rPr>
          <w:rFonts w:ascii="Times New Roman" w:hAnsi="Times New Roman" w:cs="Times New Roman"/>
          <w:sz w:val="24"/>
          <w:szCs w:val="24"/>
        </w:rPr>
        <w:t>6</w:t>
      </w:r>
      <w:r w:rsidR="00A34F38" w:rsidRPr="000B44A9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B44A9">
        <w:rPr>
          <w:rFonts w:ascii="Times New Roman" w:hAnsi="Times New Roman" w:cs="Times New Roman"/>
          <w:sz w:val="24"/>
          <w:szCs w:val="24"/>
        </w:rPr>
        <w:t>. Они направлены на усвоение алгоритма решения задач, отработку навыка решения задач предлагаемого типа в данном разделе.</w:t>
      </w:r>
    </w:p>
    <w:p w:rsidR="0018101A" w:rsidRPr="000B44A9" w:rsidRDefault="0018101A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Раздел 2. Расчеты по химическим формулам (</w:t>
      </w:r>
      <w:r w:rsidR="002329D5" w:rsidRPr="000B44A9">
        <w:rPr>
          <w:rFonts w:ascii="Times New Roman" w:hAnsi="Times New Roman" w:cs="Times New Roman"/>
          <w:sz w:val="24"/>
          <w:szCs w:val="24"/>
        </w:rPr>
        <w:t>6</w:t>
      </w:r>
      <w:r w:rsidR="00A34F38" w:rsidRPr="000B44A9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B44A9">
        <w:rPr>
          <w:rFonts w:ascii="Times New Roman" w:hAnsi="Times New Roman" w:cs="Times New Roman"/>
          <w:sz w:val="24"/>
          <w:szCs w:val="24"/>
        </w:rPr>
        <w:t>).</w:t>
      </w:r>
    </w:p>
    <w:p w:rsidR="0018101A" w:rsidRPr="000B44A9" w:rsidRDefault="0018101A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Нахождение относительной молекулярной массы вещества по его химической формуле. Вычисление массовых отношений элементов. Вычисление массовой доли химического элемента в веществе по его химической формуле. Расчеты с использованием понятия «количество вещества». Вычисление массы определенного количества вещества. Вычисление объема газа (при н.у.). Расчет числа структурных частиц (молекул, атомов) в определенном количестве вещества. Решение задач на нахождение молекулярной формулы вещества по массовой доле элементов.</w:t>
      </w:r>
    </w:p>
    <w:p w:rsidR="0018101A" w:rsidRPr="000B44A9" w:rsidRDefault="0002013A" w:rsidP="000B4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 xml:space="preserve">В третьем разделе отрабатывается навык решения задач разного типа на растворы и этому отводится </w:t>
      </w:r>
      <w:r w:rsidR="00402CF2" w:rsidRPr="000B44A9">
        <w:rPr>
          <w:rFonts w:ascii="Times New Roman" w:hAnsi="Times New Roman" w:cs="Times New Roman"/>
          <w:sz w:val="24"/>
          <w:szCs w:val="24"/>
        </w:rPr>
        <w:t>8 часов</w:t>
      </w:r>
      <w:r w:rsidRPr="000B44A9">
        <w:rPr>
          <w:rFonts w:ascii="Times New Roman" w:hAnsi="Times New Roman" w:cs="Times New Roman"/>
          <w:sz w:val="24"/>
          <w:szCs w:val="24"/>
        </w:rPr>
        <w:t xml:space="preserve"> учебного времени.</w:t>
      </w:r>
    </w:p>
    <w:p w:rsidR="0018101A" w:rsidRPr="000B44A9" w:rsidRDefault="0018101A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Разд</w:t>
      </w:r>
      <w:r w:rsidR="0002013A" w:rsidRPr="000B44A9">
        <w:rPr>
          <w:rFonts w:ascii="Times New Roman" w:hAnsi="Times New Roman" w:cs="Times New Roman"/>
          <w:sz w:val="24"/>
          <w:szCs w:val="24"/>
        </w:rPr>
        <w:t>ел 3. Решение задач на растворы (</w:t>
      </w:r>
      <w:r w:rsidR="002329D5" w:rsidRPr="000B44A9">
        <w:rPr>
          <w:rFonts w:ascii="Times New Roman" w:hAnsi="Times New Roman" w:cs="Times New Roman"/>
          <w:sz w:val="24"/>
          <w:szCs w:val="24"/>
        </w:rPr>
        <w:t>8</w:t>
      </w:r>
      <w:r w:rsidR="000A13CD" w:rsidRPr="000B44A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2013A" w:rsidRPr="000B44A9">
        <w:rPr>
          <w:rFonts w:ascii="Times New Roman" w:hAnsi="Times New Roman" w:cs="Times New Roman"/>
          <w:sz w:val="24"/>
          <w:szCs w:val="24"/>
        </w:rPr>
        <w:t>).</w:t>
      </w:r>
    </w:p>
    <w:p w:rsidR="0018101A" w:rsidRPr="000B44A9" w:rsidRDefault="0018101A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Расчет массовой и объемной долей компонентов смеси веществ. Вычисление массовой доли вещества в растворе по известной массе растворенного вещества и растворителя. Вычисление массы растворяемого вещества и растворителя,   необходимых   для приготовления  определенной массы  раствора с известной массовой  долей  растворенного вещества.</w:t>
      </w:r>
    </w:p>
    <w:p w:rsidR="0002013A" w:rsidRPr="000B44A9" w:rsidRDefault="0002013A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101A" w:rsidRPr="000B44A9" w:rsidRDefault="0002013A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 xml:space="preserve">Четвертый раздел направлен на решение более сложных задач и на это отведена большая часть учебного времени </w:t>
      </w:r>
      <w:r w:rsidR="002329D5" w:rsidRPr="000B44A9">
        <w:rPr>
          <w:rFonts w:ascii="Times New Roman" w:hAnsi="Times New Roman" w:cs="Times New Roman"/>
          <w:sz w:val="24"/>
          <w:szCs w:val="24"/>
        </w:rPr>
        <w:t>18</w:t>
      </w:r>
      <w:r w:rsidRPr="000B44A9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8101A" w:rsidRPr="000B44A9" w:rsidRDefault="0018101A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Раздел 4. Расчеты по химическим уравнениям</w:t>
      </w:r>
      <w:r w:rsidR="0002013A" w:rsidRPr="000B44A9">
        <w:rPr>
          <w:rFonts w:ascii="Times New Roman" w:hAnsi="Times New Roman" w:cs="Times New Roman"/>
          <w:sz w:val="24"/>
          <w:szCs w:val="24"/>
        </w:rPr>
        <w:t xml:space="preserve"> (</w:t>
      </w:r>
      <w:r w:rsidR="002329D5" w:rsidRPr="000B44A9">
        <w:rPr>
          <w:rFonts w:ascii="Times New Roman" w:hAnsi="Times New Roman" w:cs="Times New Roman"/>
          <w:sz w:val="24"/>
          <w:szCs w:val="24"/>
        </w:rPr>
        <w:t>1</w:t>
      </w:r>
      <w:r w:rsidR="0002013A" w:rsidRPr="000B44A9">
        <w:rPr>
          <w:rFonts w:ascii="Times New Roman" w:hAnsi="Times New Roman" w:cs="Times New Roman"/>
          <w:sz w:val="24"/>
          <w:szCs w:val="24"/>
        </w:rPr>
        <w:t>8 часов)</w:t>
      </w:r>
      <w:r w:rsidRPr="000B44A9">
        <w:rPr>
          <w:rFonts w:ascii="Times New Roman" w:hAnsi="Times New Roman" w:cs="Times New Roman"/>
          <w:sz w:val="24"/>
          <w:szCs w:val="24"/>
        </w:rPr>
        <w:t>.</w:t>
      </w:r>
    </w:p>
    <w:p w:rsidR="0018101A" w:rsidRPr="000B44A9" w:rsidRDefault="0018101A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1C2063" w:rsidRPr="000B44A9" w:rsidRDefault="001C2063" w:rsidP="00B8187A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07" w:rsidRPr="00B8187A" w:rsidRDefault="006C48B2" w:rsidP="000B44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187A">
        <w:rPr>
          <w:rFonts w:ascii="Times New Roman" w:hAnsi="Times New Roman" w:cs="Times New Roman"/>
          <w:b/>
          <w:sz w:val="24"/>
          <w:szCs w:val="24"/>
        </w:rPr>
        <w:t>4</w:t>
      </w:r>
      <w:r w:rsidR="00B8187A">
        <w:rPr>
          <w:rFonts w:ascii="Times New Roman" w:hAnsi="Times New Roman" w:cs="Times New Roman"/>
          <w:b/>
          <w:sz w:val="24"/>
          <w:szCs w:val="24"/>
        </w:rPr>
        <w:t>.Учебно-тематический</w:t>
      </w:r>
      <w:r w:rsidR="00DE3D07" w:rsidRPr="00B8187A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B4DE3" w:rsidRPr="000B44A9" w:rsidRDefault="009B4DE3" w:rsidP="00B8187A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187A">
        <w:rPr>
          <w:rFonts w:ascii="Times New Roman" w:hAnsi="Times New Roman" w:cs="Times New Roman"/>
          <w:b/>
          <w:sz w:val="24"/>
          <w:szCs w:val="24"/>
        </w:rPr>
        <w:t>Вариант 1</w:t>
      </w:r>
      <w:r w:rsidR="005F0762" w:rsidRPr="000B44A9">
        <w:rPr>
          <w:rFonts w:ascii="Times New Roman" w:hAnsi="Times New Roman" w:cs="Times New Roman"/>
          <w:sz w:val="24"/>
          <w:szCs w:val="24"/>
        </w:rPr>
        <w:t>(</w:t>
      </w:r>
      <w:r w:rsidR="005F0762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5F0762" w:rsidRPr="000B44A9">
        <w:rPr>
          <w:rFonts w:ascii="Times New Roman" w:hAnsi="Times New Roman" w:cs="Times New Roman"/>
          <w:sz w:val="24"/>
          <w:szCs w:val="24"/>
        </w:rPr>
        <w:t>36 часов в год1час в неделю</w:t>
      </w:r>
      <w:r w:rsidR="005F0762">
        <w:rPr>
          <w:rFonts w:ascii="Times New Roman" w:hAnsi="Times New Roman" w:cs="Times New Roman"/>
          <w:sz w:val="24"/>
          <w:szCs w:val="24"/>
        </w:rPr>
        <w:t>/ 9класс 17</w:t>
      </w:r>
      <w:r w:rsidR="005F0762" w:rsidRPr="005F0762">
        <w:rPr>
          <w:rFonts w:ascii="Times New Roman" w:hAnsi="Times New Roman" w:cs="Times New Roman"/>
          <w:sz w:val="24"/>
          <w:szCs w:val="24"/>
        </w:rPr>
        <w:t xml:space="preserve"> </w:t>
      </w:r>
      <w:r w:rsidR="005F0762" w:rsidRPr="000B44A9">
        <w:rPr>
          <w:rFonts w:ascii="Times New Roman" w:hAnsi="Times New Roman" w:cs="Times New Roman"/>
          <w:sz w:val="24"/>
          <w:szCs w:val="24"/>
        </w:rPr>
        <w:t>часов в год</w:t>
      </w:r>
      <w:r w:rsidR="005F0762">
        <w:rPr>
          <w:rFonts w:ascii="Times New Roman" w:hAnsi="Times New Roman" w:cs="Times New Roman"/>
          <w:sz w:val="24"/>
          <w:szCs w:val="24"/>
        </w:rPr>
        <w:t xml:space="preserve"> 0,5 </w:t>
      </w:r>
      <w:r w:rsidR="005F0762" w:rsidRPr="000B44A9">
        <w:rPr>
          <w:rFonts w:ascii="Times New Roman" w:hAnsi="Times New Roman" w:cs="Times New Roman"/>
          <w:sz w:val="24"/>
          <w:szCs w:val="24"/>
        </w:rPr>
        <w:t>час в неделю)</w:t>
      </w:r>
    </w:p>
    <w:tbl>
      <w:tblPr>
        <w:tblStyle w:val="a3"/>
        <w:tblpPr w:leftFromText="180" w:rightFromText="180" w:vertAnchor="text" w:horzAnchor="margin" w:tblpXSpec="center" w:tblpY="233"/>
        <w:tblW w:w="9321" w:type="dxa"/>
        <w:tblLayout w:type="fixed"/>
        <w:tblLook w:val="04A0" w:firstRow="1" w:lastRow="0" w:firstColumn="1" w:lastColumn="0" w:noHBand="0" w:noVBand="1"/>
      </w:tblPr>
      <w:tblGrid>
        <w:gridCol w:w="898"/>
        <w:gridCol w:w="4208"/>
        <w:gridCol w:w="1239"/>
        <w:gridCol w:w="1560"/>
        <w:gridCol w:w="1416"/>
      </w:tblGrid>
      <w:tr w:rsidR="00DE3D07" w:rsidRPr="000B44A9" w:rsidTr="005F0762">
        <w:tc>
          <w:tcPr>
            <w:tcW w:w="898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4208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39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  <w:tc>
          <w:tcPr>
            <w:tcW w:w="141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9B4DE3" w:rsidRPr="00B8187A" w:rsidRDefault="009B4DE3" w:rsidP="000B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7A">
              <w:rPr>
                <w:rFonts w:ascii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1239" w:type="dxa"/>
          </w:tcPr>
          <w:p w:rsidR="009B4DE3" w:rsidRPr="000B44A9" w:rsidRDefault="009B4DE3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DE3" w:rsidRPr="000B44A9" w:rsidRDefault="009B4DE3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07" w:rsidRPr="000B44A9" w:rsidTr="005F0762">
        <w:tc>
          <w:tcPr>
            <w:tcW w:w="898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 в химии</w:t>
            </w:r>
          </w:p>
        </w:tc>
        <w:tc>
          <w:tcPr>
            <w:tcW w:w="1239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D07" w:rsidRPr="000B44A9" w:rsidTr="005F0762">
        <w:tc>
          <w:tcPr>
            <w:tcW w:w="898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</w:t>
            </w:r>
          </w:p>
        </w:tc>
        <w:tc>
          <w:tcPr>
            <w:tcW w:w="1239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D07" w:rsidRPr="000B44A9" w:rsidTr="005F0762">
        <w:tc>
          <w:tcPr>
            <w:tcW w:w="898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растворы</w:t>
            </w:r>
          </w:p>
        </w:tc>
        <w:tc>
          <w:tcPr>
            <w:tcW w:w="1239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D07" w:rsidRPr="000B44A9" w:rsidTr="005F0762">
        <w:tc>
          <w:tcPr>
            <w:tcW w:w="898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239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D07" w:rsidRPr="000B44A9" w:rsidTr="005F0762">
        <w:tc>
          <w:tcPr>
            <w:tcW w:w="898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DE3D07" w:rsidRPr="000B44A9" w:rsidRDefault="00DE3D07" w:rsidP="009B4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</w:tcPr>
          <w:p w:rsidR="00DE3D07" w:rsidRPr="009B4DE3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DE3D07" w:rsidRPr="009B4DE3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DE3D07" w:rsidRPr="000B44A9" w:rsidRDefault="00DE3D07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DE3" w:rsidRPr="000B44A9" w:rsidTr="005F0762">
        <w:tc>
          <w:tcPr>
            <w:tcW w:w="898" w:type="dxa"/>
          </w:tcPr>
          <w:p w:rsidR="009B4DE3" w:rsidRPr="00B8187A" w:rsidRDefault="009B4DE3" w:rsidP="000B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8" w:type="dxa"/>
          </w:tcPr>
          <w:p w:rsidR="009B4DE3" w:rsidRPr="00B8187A" w:rsidRDefault="009B4DE3" w:rsidP="000B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7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39" w:type="dxa"/>
          </w:tcPr>
          <w:p w:rsidR="009B4DE3" w:rsidRPr="009B4DE3" w:rsidRDefault="009B4DE3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DE3" w:rsidRPr="009B4DE3" w:rsidRDefault="009B4DE3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0B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задач по теме Металлы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Неметаллы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"Теория электролитической диссоциации"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"Теория электролитической диссоциации"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решение задач на тему Теория электролитической диссоциации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комбинированных задач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комбинированных задач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E3" w:rsidRPr="000B44A9" w:rsidTr="005F0762">
        <w:tc>
          <w:tcPr>
            <w:tcW w:w="898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08" w:type="dxa"/>
            <w:vAlign w:val="bottom"/>
          </w:tcPr>
          <w:p w:rsidR="009B4DE3" w:rsidRPr="009B4DE3" w:rsidRDefault="009B4DE3" w:rsidP="009B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решение задач</w:t>
            </w:r>
          </w:p>
        </w:tc>
        <w:tc>
          <w:tcPr>
            <w:tcW w:w="1239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4DE3" w:rsidRPr="009B4DE3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DE3" w:rsidRPr="000B44A9" w:rsidRDefault="009B4DE3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5F0762">
        <w:tc>
          <w:tcPr>
            <w:tcW w:w="898" w:type="dxa"/>
          </w:tcPr>
          <w:p w:rsidR="005F0762" w:rsidRDefault="005F0762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vAlign w:val="bottom"/>
          </w:tcPr>
          <w:p w:rsidR="005F0762" w:rsidRPr="009B4DE3" w:rsidRDefault="005F0762" w:rsidP="005F07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</w:tcPr>
          <w:p w:rsidR="005F0762" w:rsidRDefault="005F0762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F0762" w:rsidRPr="009B4DE3" w:rsidRDefault="005F0762" w:rsidP="005F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5F0762" w:rsidRPr="000B44A9" w:rsidRDefault="005F0762" w:rsidP="009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4DE3" w:rsidRPr="000B44A9" w:rsidRDefault="009B4DE3" w:rsidP="00B8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13A" w:rsidRPr="00B84614" w:rsidRDefault="00B8187A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3D07" w:rsidRPr="00B84614">
        <w:rPr>
          <w:rFonts w:ascii="Times New Roman" w:hAnsi="Times New Roman" w:cs="Times New Roman"/>
          <w:b/>
          <w:sz w:val="24"/>
          <w:szCs w:val="24"/>
        </w:rPr>
        <w:t>. Т</w:t>
      </w:r>
      <w:r w:rsidR="0002013A" w:rsidRPr="00B84614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6C48B2" w:rsidRPr="00B84614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изучение каждой темы</w:t>
      </w:r>
    </w:p>
    <w:p w:rsidR="006C48B2" w:rsidRPr="00B8187A" w:rsidRDefault="00B8187A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E3AFB" w:rsidRPr="000B44A9" w:rsidRDefault="002E3AFB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4A9">
        <w:rPr>
          <w:rFonts w:ascii="Times New Roman" w:hAnsi="Times New Roman" w:cs="Times New Roman"/>
          <w:sz w:val="24"/>
          <w:szCs w:val="24"/>
        </w:rPr>
        <w:t>(</w:t>
      </w:r>
      <w:r w:rsidR="005F0762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329D5" w:rsidRPr="000B44A9">
        <w:rPr>
          <w:rFonts w:ascii="Times New Roman" w:hAnsi="Times New Roman" w:cs="Times New Roman"/>
          <w:sz w:val="24"/>
          <w:szCs w:val="24"/>
        </w:rPr>
        <w:t>36</w:t>
      </w:r>
      <w:r w:rsidRPr="000B44A9"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="002329D5" w:rsidRPr="000B44A9">
        <w:rPr>
          <w:rFonts w:ascii="Times New Roman" w:hAnsi="Times New Roman" w:cs="Times New Roman"/>
          <w:sz w:val="24"/>
          <w:szCs w:val="24"/>
        </w:rPr>
        <w:t>1</w:t>
      </w:r>
      <w:r w:rsidR="000A13CD" w:rsidRPr="000B44A9">
        <w:rPr>
          <w:rFonts w:ascii="Times New Roman" w:hAnsi="Times New Roman" w:cs="Times New Roman"/>
          <w:sz w:val="24"/>
          <w:szCs w:val="24"/>
        </w:rPr>
        <w:t>час в неделю</w:t>
      </w:r>
      <w:r w:rsidR="005F0762">
        <w:rPr>
          <w:rFonts w:ascii="Times New Roman" w:hAnsi="Times New Roman" w:cs="Times New Roman"/>
          <w:sz w:val="24"/>
          <w:szCs w:val="24"/>
        </w:rPr>
        <w:t>/ 9класс 17</w:t>
      </w:r>
      <w:r w:rsidR="005F0762" w:rsidRPr="005F0762">
        <w:rPr>
          <w:rFonts w:ascii="Times New Roman" w:hAnsi="Times New Roman" w:cs="Times New Roman"/>
          <w:sz w:val="24"/>
          <w:szCs w:val="24"/>
        </w:rPr>
        <w:t xml:space="preserve"> </w:t>
      </w:r>
      <w:r w:rsidR="005F0762" w:rsidRPr="000B44A9">
        <w:rPr>
          <w:rFonts w:ascii="Times New Roman" w:hAnsi="Times New Roman" w:cs="Times New Roman"/>
          <w:sz w:val="24"/>
          <w:szCs w:val="24"/>
        </w:rPr>
        <w:t>часов в год</w:t>
      </w:r>
      <w:r w:rsidR="005F0762">
        <w:rPr>
          <w:rFonts w:ascii="Times New Roman" w:hAnsi="Times New Roman" w:cs="Times New Roman"/>
          <w:sz w:val="24"/>
          <w:szCs w:val="24"/>
        </w:rPr>
        <w:t xml:space="preserve"> 0,5 </w:t>
      </w:r>
      <w:r w:rsidR="005F0762" w:rsidRPr="000B44A9">
        <w:rPr>
          <w:rFonts w:ascii="Times New Roman" w:hAnsi="Times New Roman" w:cs="Times New Roman"/>
          <w:sz w:val="24"/>
          <w:szCs w:val="24"/>
        </w:rPr>
        <w:t>час в неделю</w:t>
      </w:r>
      <w:r w:rsidR="000A13CD" w:rsidRPr="000B44A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134"/>
        <w:gridCol w:w="5016"/>
        <w:gridCol w:w="1525"/>
      </w:tblGrid>
      <w:tr w:rsidR="003B4576" w:rsidRPr="000B44A9" w:rsidTr="00B669E7">
        <w:trPr>
          <w:tblHeader/>
        </w:trPr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gridSpan w:val="3"/>
          </w:tcPr>
          <w:p w:rsidR="003B4576" w:rsidRPr="00B8187A" w:rsidRDefault="005F0762" w:rsidP="003C256D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7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5" w:type="dxa"/>
            <w:gridSpan w:val="3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 в химии (4 часа).</w:t>
            </w: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gridSpan w:val="3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0A13CD" w:rsidRPr="000B44A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Химические знаки и символы, атомы и молекулы.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3CD" w:rsidRPr="000B44A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Д.И.Менделеева.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3CD" w:rsidRPr="000B44A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КР «Первоначальные понятия в химии»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5" w:type="dxa"/>
            <w:gridSpan w:val="3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</w:t>
            </w:r>
            <w:r w:rsidR="000A13CD" w:rsidRPr="000B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(6 часа).</w:t>
            </w: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5-6(2)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массовых долей элементов.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7-8 (2)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Расчеты с использованием понятия «количество вещества».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относительной плотности газов.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КР «Расчеты по химическим формулам»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5" w:type="dxa"/>
            <w:gridSpan w:val="3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растворы (8 часа).</w:t>
            </w: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11-12(2)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Расчеты с использованием массовой доли вещества.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13-14(2)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 массовой и объемной долей компонентов смеси веществ.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15-16(2)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массы растворяемого вещества и растворителя.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17(1)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 на растворы.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КР «Решение задач на растворы»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75" w:type="dxa"/>
            <w:gridSpan w:val="3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 (18 часов).</w:t>
            </w: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19-22(4)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массы или количества вещества по  известной массе или количеству вещества одного из вступающих в реакцию веществ или продуктов реакции.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23-26(4)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массы продукта реакции, если известна масса исходного вещества, содержащего долю примесей.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27-30(4)</w:t>
            </w:r>
          </w:p>
        </w:tc>
        <w:tc>
          <w:tcPr>
            <w:tcW w:w="5016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массы продукта реакции, если известна масса раствора и массовая доля растворенного вещества.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0A13CD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31(</w:t>
            </w:r>
            <w:r w:rsidR="003B4576" w:rsidRPr="000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6" w:type="dxa"/>
          </w:tcPr>
          <w:p w:rsidR="003B4576" w:rsidRPr="000B44A9" w:rsidRDefault="000A13CD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КР «Расчеты по химическим уравнениям»</w:t>
            </w:r>
          </w:p>
        </w:tc>
        <w:tc>
          <w:tcPr>
            <w:tcW w:w="1525" w:type="dxa"/>
          </w:tcPr>
          <w:p w:rsidR="003B4576" w:rsidRPr="000B44A9" w:rsidRDefault="000A13CD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4576" w:rsidRPr="000B44A9" w:rsidTr="00B669E7">
        <w:tc>
          <w:tcPr>
            <w:tcW w:w="1188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76" w:rsidRPr="000B44A9" w:rsidRDefault="000A13CD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32-36(5)</w:t>
            </w:r>
          </w:p>
        </w:tc>
        <w:tc>
          <w:tcPr>
            <w:tcW w:w="5016" w:type="dxa"/>
          </w:tcPr>
          <w:p w:rsidR="003B4576" w:rsidRPr="000B44A9" w:rsidRDefault="000A13CD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</w:t>
            </w:r>
          </w:p>
        </w:tc>
        <w:tc>
          <w:tcPr>
            <w:tcW w:w="1525" w:type="dxa"/>
          </w:tcPr>
          <w:p w:rsidR="003B4576" w:rsidRPr="000B44A9" w:rsidRDefault="003B4576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F0762" w:rsidRPr="00B8187A" w:rsidRDefault="005F0762" w:rsidP="003C256D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7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25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задач по теме Металлы</w:t>
            </w:r>
          </w:p>
        </w:tc>
        <w:tc>
          <w:tcPr>
            <w:tcW w:w="1525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Неметаллы</w:t>
            </w:r>
          </w:p>
        </w:tc>
        <w:tc>
          <w:tcPr>
            <w:tcW w:w="1525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"Теория электролитической диссоциации"</w:t>
            </w:r>
          </w:p>
        </w:tc>
        <w:tc>
          <w:tcPr>
            <w:tcW w:w="1525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"Теория электролитической диссоциации"</w:t>
            </w:r>
          </w:p>
        </w:tc>
        <w:tc>
          <w:tcPr>
            <w:tcW w:w="1525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525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решение задач на тему Теория электролитической диссоциации</w:t>
            </w:r>
          </w:p>
        </w:tc>
        <w:tc>
          <w:tcPr>
            <w:tcW w:w="1525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комбинированных задач</w:t>
            </w:r>
          </w:p>
        </w:tc>
        <w:tc>
          <w:tcPr>
            <w:tcW w:w="1525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комбинированных задач</w:t>
            </w:r>
          </w:p>
        </w:tc>
        <w:tc>
          <w:tcPr>
            <w:tcW w:w="1525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18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решение задач</w:t>
            </w:r>
          </w:p>
        </w:tc>
        <w:tc>
          <w:tcPr>
            <w:tcW w:w="1525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</w:tbl>
    <w:p w:rsidR="00D66D7A" w:rsidRDefault="00D66D7A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0762" w:rsidRPr="000B44A9" w:rsidRDefault="00B84614" w:rsidP="005F0762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187A"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5F0762" w:rsidRPr="000B44A9">
        <w:rPr>
          <w:rFonts w:ascii="Times New Roman" w:hAnsi="Times New Roman" w:cs="Times New Roman"/>
          <w:sz w:val="24"/>
          <w:szCs w:val="24"/>
        </w:rPr>
        <w:t>(</w:t>
      </w:r>
      <w:r w:rsidR="005F0762">
        <w:rPr>
          <w:rFonts w:ascii="Times New Roman" w:hAnsi="Times New Roman" w:cs="Times New Roman"/>
          <w:sz w:val="24"/>
          <w:szCs w:val="24"/>
        </w:rPr>
        <w:t>8 класс 18</w:t>
      </w:r>
      <w:r w:rsidR="005F0762" w:rsidRPr="000B44A9"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="00FE1F88">
        <w:rPr>
          <w:rFonts w:ascii="Times New Roman" w:hAnsi="Times New Roman" w:cs="Times New Roman"/>
          <w:sz w:val="24"/>
          <w:szCs w:val="24"/>
        </w:rPr>
        <w:t xml:space="preserve"> 0,5</w:t>
      </w:r>
      <w:r w:rsidR="005F0762" w:rsidRPr="000B44A9">
        <w:rPr>
          <w:rFonts w:ascii="Times New Roman" w:hAnsi="Times New Roman" w:cs="Times New Roman"/>
          <w:sz w:val="24"/>
          <w:szCs w:val="24"/>
        </w:rPr>
        <w:t>час в неделю</w:t>
      </w:r>
      <w:r w:rsidR="003C256D">
        <w:rPr>
          <w:rFonts w:ascii="Times New Roman" w:hAnsi="Times New Roman" w:cs="Times New Roman"/>
          <w:sz w:val="24"/>
          <w:szCs w:val="24"/>
        </w:rPr>
        <w:t>/ 9класс 18</w:t>
      </w:r>
      <w:r w:rsidR="005F0762" w:rsidRPr="005F0762">
        <w:rPr>
          <w:rFonts w:ascii="Times New Roman" w:hAnsi="Times New Roman" w:cs="Times New Roman"/>
          <w:sz w:val="24"/>
          <w:szCs w:val="24"/>
        </w:rPr>
        <w:t xml:space="preserve"> </w:t>
      </w:r>
      <w:r w:rsidR="005F0762" w:rsidRPr="000B44A9">
        <w:rPr>
          <w:rFonts w:ascii="Times New Roman" w:hAnsi="Times New Roman" w:cs="Times New Roman"/>
          <w:sz w:val="24"/>
          <w:szCs w:val="24"/>
        </w:rPr>
        <w:t>часов в год</w:t>
      </w:r>
      <w:r w:rsidR="005F0762">
        <w:rPr>
          <w:rFonts w:ascii="Times New Roman" w:hAnsi="Times New Roman" w:cs="Times New Roman"/>
          <w:sz w:val="24"/>
          <w:szCs w:val="24"/>
        </w:rPr>
        <w:t xml:space="preserve"> 0,5 </w:t>
      </w:r>
      <w:r w:rsidR="005F0762" w:rsidRPr="000B44A9">
        <w:rPr>
          <w:rFonts w:ascii="Times New Roman" w:hAnsi="Times New Roman" w:cs="Times New Roman"/>
          <w:sz w:val="24"/>
          <w:szCs w:val="24"/>
        </w:rPr>
        <w:t>час в неделю)</w:t>
      </w:r>
    </w:p>
    <w:p w:rsidR="00FE1F88" w:rsidRDefault="00FE1F88" w:rsidP="003C256D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016"/>
        <w:gridCol w:w="1528"/>
      </w:tblGrid>
      <w:tr w:rsidR="005F0762" w:rsidRPr="000B44A9" w:rsidTr="00B669E7">
        <w:trPr>
          <w:tblHeader/>
        </w:trPr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3"/>
          </w:tcPr>
          <w:p w:rsidR="005F0762" w:rsidRPr="00B8187A" w:rsidRDefault="005F0762" w:rsidP="003C256D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7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0" w:type="dxa"/>
            <w:gridSpan w:val="3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 в химии (</w:t>
            </w:r>
            <w:r w:rsidR="00B6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Химические знаки и символы, атомы и молекулы.</w:t>
            </w:r>
            <w:r w:rsidR="00FE1F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1F88" w:rsidRPr="000B44A9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Д.И.Менделеева.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FE1F88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КР «Первоначальные понятия в химии»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0" w:type="dxa"/>
            <w:gridSpan w:val="3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 (</w:t>
            </w:r>
            <w:r w:rsidR="00B66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массовых долей элементов.</w:t>
            </w:r>
            <w:r w:rsidR="00B669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69E7"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относительной плотности газов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Расчеты с использованием понятия «количество вещества».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КР «Расчеты по химическим формулам»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0" w:type="dxa"/>
            <w:gridSpan w:val="3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растворы (</w:t>
            </w:r>
            <w:r w:rsidR="00B66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Расчеты с использованием массовой доли вещества.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 массовой и объемной долей компонентов смеси веществ.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массы растворяемого вещества и растворителя.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КР «Решение задач на растворы»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0" w:type="dxa"/>
            <w:gridSpan w:val="3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 (</w:t>
            </w:r>
            <w:r w:rsidR="00B669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массы или количества вещества по  известной массе или количеству вещества одного из вступающих в реакцию веществ или продуктов реакции.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массы продукта реакции, если известна масса исходного вещества, содержащего долю примесей.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Вычисление массы продукта реакции, если известна масса раствора и массовая доля растворенного вещества.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КР «Расчеты по химическим уравнениям»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B669E7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4A9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3C256D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5F0762" w:rsidRPr="00B8187A" w:rsidRDefault="005F0762" w:rsidP="003C256D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7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решения типовых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задач по теме Металлы</w:t>
            </w:r>
          </w:p>
        </w:tc>
        <w:tc>
          <w:tcPr>
            <w:tcW w:w="1528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Неметаллы</w:t>
            </w:r>
          </w:p>
        </w:tc>
        <w:tc>
          <w:tcPr>
            <w:tcW w:w="1528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"Теория </w:t>
            </w: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электролитической диссоциации"</w:t>
            </w:r>
          </w:p>
        </w:tc>
        <w:tc>
          <w:tcPr>
            <w:tcW w:w="1528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55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"Теория электролитической диссоциации"</w:t>
            </w:r>
          </w:p>
        </w:tc>
        <w:tc>
          <w:tcPr>
            <w:tcW w:w="1528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528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решение задач на тему Теория электролитической диссоциации</w:t>
            </w:r>
          </w:p>
        </w:tc>
        <w:tc>
          <w:tcPr>
            <w:tcW w:w="1528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комбинированных задач</w:t>
            </w:r>
          </w:p>
        </w:tc>
        <w:tc>
          <w:tcPr>
            <w:tcW w:w="1528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256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комбинированных задач</w:t>
            </w:r>
          </w:p>
        </w:tc>
        <w:tc>
          <w:tcPr>
            <w:tcW w:w="1528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F0762" w:rsidRPr="000B44A9" w:rsidTr="00B669E7">
        <w:tc>
          <w:tcPr>
            <w:tcW w:w="1384" w:type="dxa"/>
          </w:tcPr>
          <w:p w:rsidR="005F0762" w:rsidRPr="000B44A9" w:rsidRDefault="005F0762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762" w:rsidRPr="000B44A9" w:rsidRDefault="003C256D" w:rsidP="00B669E7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6" w:type="dxa"/>
          </w:tcPr>
          <w:p w:rsidR="005F0762" w:rsidRPr="009B4DE3" w:rsidRDefault="005F0762" w:rsidP="00B66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решение задач</w:t>
            </w:r>
          </w:p>
        </w:tc>
        <w:tc>
          <w:tcPr>
            <w:tcW w:w="1528" w:type="dxa"/>
          </w:tcPr>
          <w:p w:rsidR="005F0762" w:rsidRDefault="005F0762" w:rsidP="00B669E7">
            <w:r w:rsidRPr="00553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</w:tbl>
    <w:p w:rsidR="005F0762" w:rsidRPr="000B44A9" w:rsidRDefault="005F0762" w:rsidP="000B44A9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F0762" w:rsidRPr="000B44A9" w:rsidSect="004F4C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12" w:rsidRDefault="00560012" w:rsidP="006039CE">
      <w:pPr>
        <w:spacing w:after="0" w:line="240" w:lineRule="auto"/>
      </w:pPr>
      <w:r>
        <w:separator/>
      </w:r>
    </w:p>
  </w:endnote>
  <w:endnote w:type="continuationSeparator" w:id="0">
    <w:p w:rsidR="00560012" w:rsidRDefault="00560012" w:rsidP="0060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12" w:rsidRDefault="00560012" w:rsidP="006039CE">
      <w:pPr>
        <w:spacing w:after="0" w:line="240" w:lineRule="auto"/>
      </w:pPr>
      <w:r>
        <w:separator/>
      </w:r>
    </w:p>
  </w:footnote>
  <w:footnote w:type="continuationSeparator" w:id="0">
    <w:p w:rsidR="00560012" w:rsidRDefault="00560012" w:rsidP="006039CE">
      <w:pPr>
        <w:spacing w:after="0" w:line="240" w:lineRule="auto"/>
      </w:pPr>
      <w:r>
        <w:continuationSeparator/>
      </w:r>
    </w:p>
  </w:footnote>
  <w:footnote w:id="1">
    <w:p w:rsidR="00B8187A" w:rsidRDefault="00B8187A" w:rsidP="00F938D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935FA">
        <w:rPr>
          <w:rFonts w:ascii="Times New Roman" w:hAnsi="Times New Roman"/>
        </w:rPr>
        <w:t>Личностные результаты освоения адаптированной образовательной программы основного общего образования для обучающихся с тяжелыми нарушениями речи, задержкой психического развития должны соответствовать личностным результатам освоения основной образовательной программы основного общего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235"/>
      <w:docPartObj>
        <w:docPartGallery w:val="Page Numbers (Top of Page)"/>
        <w:docPartUnique/>
      </w:docPartObj>
    </w:sdtPr>
    <w:sdtContent>
      <w:p w:rsidR="00B8187A" w:rsidRDefault="00B818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87A" w:rsidRDefault="00B818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03D"/>
    <w:multiLevelType w:val="hybridMultilevel"/>
    <w:tmpl w:val="5E44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6CF"/>
    <w:multiLevelType w:val="hybridMultilevel"/>
    <w:tmpl w:val="73FC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D8E"/>
    <w:multiLevelType w:val="multilevel"/>
    <w:tmpl w:val="5530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61328"/>
    <w:multiLevelType w:val="hybridMultilevel"/>
    <w:tmpl w:val="4194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4321B"/>
    <w:multiLevelType w:val="hybridMultilevel"/>
    <w:tmpl w:val="0584179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B3A7A"/>
    <w:multiLevelType w:val="hybridMultilevel"/>
    <w:tmpl w:val="4704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CEA"/>
    <w:rsid w:val="000008DA"/>
    <w:rsid w:val="0002013A"/>
    <w:rsid w:val="00032F61"/>
    <w:rsid w:val="00041443"/>
    <w:rsid w:val="000644CD"/>
    <w:rsid w:val="00064B04"/>
    <w:rsid w:val="000837D6"/>
    <w:rsid w:val="00097DF6"/>
    <w:rsid w:val="000A13CD"/>
    <w:rsid w:val="000B44A9"/>
    <w:rsid w:val="00130A8D"/>
    <w:rsid w:val="0016359A"/>
    <w:rsid w:val="0017401D"/>
    <w:rsid w:val="0018101A"/>
    <w:rsid w:val="001C2063"/>
    <w:rsid w:val="001C56D3"/>
    <w:rsid w:val="001D05C0"/>
    <w:rsid w:val="001F04C2"/>
    <w:rsid w:val="001F48A8"/>
    <w:rsid w:val="002329D5"/>
    <w:rsid w:val="00242EB2"/>
    <w:rsid w:val="002E3AFB"/>
    <w:rsid w:val="003225CA"/>
    <w:rsid w:val="003B4576"/>
    <w:rsid w:val="003C256D"/>
    <w:rsid w:val="00402CF2"/>
    <w:rsid w:val="00432A35"/>
    <w:rsid w:val="00474419"/>
    <w:rsid w:val="00476F91"/>
    <w:rsid w:val="00477238"/>
    <w:rsid w:val="004D1FB3"/>
    <w:rsid w:val="004E76CB"/>
    <w:rsid w:val="004F4C81"/>
    <w:rsid w:val="00532AA4"/>
    <w:rsid w:val="00547BB9"/>
    <w:rsid w:val="00560012"/>
    <w:rsid w:val="00594695"/>
    <w:rsid w:val="005B3306"/>
    <w:rsid w:val="005E7EEE"/>
    <w:rsid w:val="005F0762"/>
    <w:rsid w:val="006039CE"/>
    <w:rsid w:val="006132DD"/>
    <w:rsid w:val="0067384C"/>
    <w:rsid w:val="00690A28"/>
    <w:rsid w:val="00693E04"/>
    <w:rsid w:val="006A75EC"/>
    <w:rsid w:val="006C3157"/>
    <w:rsid w:val="006C48B2"/>
    <w:rsid w:val="006D4D20"/>
    <w:rsid w:val="0070156F"/>
    <w:rsid w:val="007210A0"/>
    <w:rsid w:val="00733729"/>
    <w:rsid w:val="0078061B"/>
    <w:rsid w:val="0078339D"/>
    <w:rsid w:val="007A3656"/>
    <w:rsid w:val="007B5C4A"/>
    <w:rsid w:val="007C3490"/>
    <w:rsid w:val="00807611"/>
    <w:rsid w:val="00832758"/>
    <w:rsid w:val="00851D10"/>
    <w:rsid w:val="0085591F"/>
    <w:rsid w:val="00957D1E"/>
    <w:rsid w:val="009B4DE3"/>
    <w:rsid w:val="00A2553D"/>
    <w:rsid w:val="00A34F38"/>
    <w:rsid w:val="00A40D62"/>
    <w:rsid w:val="00A44328"/>
    <w:rsid w:val="00AB6804"/>
    <w:rsid w:val="00AB7800"/>
    <w:rsid w:val="00AE2533"/>
    <w:rsid w:val="00B118C9"/>
    <w:rsid w:val="00B42B28"/>
    <w:rsid w:val="00B44726"/>
    <w:rsid w:val="00B5081E"/>
    <w:rsid w:val="00B669E7"/>
    <w:rsid w:val="00B8187A"/>
    <w:rsid w:val="00B84614"/>
    <w:rsid w:val="00CB7F93"/>
    <w:rsid w:val="00CE724F"/>
    <w:rsid w:val="00D54237"/>
    <w:rsid w:val="00D66D7A"/>
    <w:rsid w:val="00D86CEA"/>
    <w:rsid w:val="00DA117F"/>
    <w:rsid w:val="00DA5422"/>
    <w:rsid w:val="00DE3D07"/>
    <w:rsid w:val="00E0628F"/>
    <w:rsid w:val="00E25C0F"/>
    <w:rsid w:val="00E8346C"/>
    <w:rsid w:val="00EB6560"/>
    <w:rsid w:val="00EE04F6"/>
    <w:rsid w:val="00EF4289"/>
    <w:rsid w:val="00F03FBD"/>
    <w:rsid w:val="00F50852"/>
    <w:rsid w:val="00F61945"/>
    <w:rsid w:val="00F80415"/>
    <w:rsid w:val="00F938DF"/>
    <w:rsid w:val="00F93BCC"/>
    <w:rsid w:val="00F943B6"/>
    <w:rsid w:val="00FE1F88"/>
    <w:rsid w:val="00FE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BEE0"/>
  <w15:docId w15:val="{9A464AED-6935-4823-82A8-000AFE60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7833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9CE"/>
  </w:style>
  <w:style w:type="paragraph" w:styleId="a8">
    <w:name w:val="footer"/>
    <w:basedOn w:val="a"/>
    <w:link w:val="a9"/>
    <w:uiPriority w:val="99"/>
    <w:semiHidden/>
    <w:unhideWhenUsed/>
    <w:rsid w:val="0060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39CE"/>
  </w:style>
  <w:style w:type="paragraph" w:styleId="aa">
    <w:name w:val="Balloon Text"/>
    <w:basedOn w:val="a"/>
    <w:link w:val="ab"/>
    <w:uiPriority w:val="99"/>
    <w:semiHidden/>
    <w:unhideWhenUsed/>
    <w:rsid w:val="00A4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32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rsid w:val="00DE3D07"/>
  </w:style>
  <w:style w:type="paragraph" w:styleId="ac">
    <w:name w:val="footnote text"/>
    <w:aliases w:val="Знак6,F1"/>
    <w:basedOn w:val="a"/>
    <w:link w:val="ad"/>
    <w:uiPriority w:val="99"/>
    <w:rsid w:val="00F938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F938DF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rsid w:val="00F938D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93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rsid w:val="00D5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6923-6636-4E18-952F-A42CEF6E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12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42</cp:revision>
  <cp:lastPrinted>2021-01-15T06:37:00Z</cp:lastPrinted>
  <dcterms:created xsi:type="dcterms:W3CDTF">2011-10-12T12:22:00Z</dcterms:created>
  <dcterms:modified xsi:type="dcterms:W3CDTF">2021-01-28T09:29:00Z</dcterms:modified>
</cp:coreProperties>
</file>