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FE" w:rsidRDefault="00B36FFE" w:rsidP="00B36FF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 Изменения: приложение №2 к </w:t>
      </w:r>
      <w:r>
        <w:rPr>
          <w:b/>
          <w:sz w:val="18"/>
          <w:szCs w:val="18"/>
          <w:lang w:val="ru-RU" w:eastAsia="ar-SA"/>
        </w:rPr>
        <w:t xml:space="preserve">приказу </w:t>
      </w:r>
      <w:r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>
        <w:rPr>
          <w:b/>
          <w:sz w:val="16"/>
          <w:szCs w:val="16"/>
          <w:lang w:val="ru-RU" w:eastAsia="ar-SA"/>
        </w:rPr>
        <w:t xml:space="preserve"> от 31.08.2020г.  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>Приказ № 01/6-од от 12.01.2021г.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 xml:space="preserve">Приказ №209/2-од от 30.08.2021г.  </w:t>
      </w:r>
    </w:p>
    <w:p w:rsidR="00B36FFE" w:rsidRPr="00B36FFE" w:rsidRDefault="00B36FFE" w:rsidP="00B36FFE">
      <w:pPr>
        <w:pStyle w:val="Zag1"/>
        <w:spacing w:after="0" w:line="240" w:lineRule="auto"/>
        <w:ind w:firstLine="454"/>
        <w:jc w:val="right"/>
        <w:rPr>
          <w:rStyle w:val="Zag11"/>
          <w:rFonts w:eastAsia="@Arial Unicode MS"/>
          <w:color w:val="auto"/>
          <w:sz w:val="16"/>
          <w:szCs w:val="16"/>
          <w:lang w:val="ru-RU"/>
        </w:rPr>
      </w:pPr>
    </w:p>
    <w:p w:rsidR="00B36FFE" w:rsidRPr="00B36FFE" w:rsidRDefault="00B36FFE" w:rsidP="00B36FFE">
      <w:pPr>
        <w:ind w:firstLine="454"/>
        <w:jc w:val="center"/>
        <w:rPr>
          <w:b/>
          <w:sz w:val="28"/>
          <w:szCs w:val="28"/>
          <w:lang w:val="ru-RU" w:eastAsia="ar-SA"/>
        </w:rPr>
      </w:pPr>
      <w:r>
        <w:rPr>
          <w:rFonts w:eastAsia="@Arial Unicode MS"/>
          <w:b/>
          <w:bCs/>
          <w:sz w:val="28"/>
          <w:szCs w:val="28"/>
          <w:lang w:val="ru-RU"/>
        </w:rPr>
        <w:t xml:space="preserve">Учебный план   МАОУ СОШ № 212 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основного общего образования</w:t>
      </w:r>
    </w:p>
    <w:p w:rsidR="00B36FFE" w:rsidRDefault="00B36FFE" w:rsidP="00B36FFE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>
        <w:rPr>
          <w:rFonts w:eastAsia="@Arial Unicode MS"/>
          <w:b/>
          <w:bCs/>
          <w:sz w:val="28"/>
          <w:szCs w:val="28"/>
          <w:lang w:val="ru-RU"/>
        </w:rPr>
        <w:t xml:space="preserve">на 2021-2026 годы </w:t>
      </w:r>
    </w:p>
    <w:p w:rsidR="00B36FFE" w:rsidRDefault="00B36FFE" w:rsidP="00B36FFE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B36FFE" w:rsidRDefault="00B36FFE" w:rsidP="00B36FFE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МАОУ СОШ № 212, реализующего Основную образовательную программу основного общего образования (далее УП),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>
        <w:rPr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 основного общего образования – 6-дневная учебная неделя. При этом предельно допустимая аудиторная учебная нагрузка не превышает определённую ФГОС ООО максимальную учебную нагрузку.</w:t>
      </w:r>
    </w:p>
    <w:p w:rsidR="00B36FFE" w:rsidRDefault="00B36FFE" w:rsidP="00B36FFE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B36FFE" w:rsidRDefault="00B36FFE" w:rsidP="00B36FFE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урока в основной школе составляет 45 минут.</w:t>
      </w:r>
    </w:p>
    <w:p w:rsidR="00B36FFE" w:rsidRDefault="00B36FFE" w:rsidP="00B36FFE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B36FFE" w:rsidRDefault="00B36FFE" w:rsidP="00B36FFE">
      <w:pPr>
        <w:pStyle w:val="a4"/>
        <w:spacing w:before="6" w:after="0"/>
        <w:ind w:firstLine="15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</w:t>
      </w:r>
      <w:proofErr w:type="gramStart"/>
      <w:r>
        <w:rPr>
          <w:sz w:val="28"/>
          <w:szCs w:val="28"/>
          <w:lang w:val="ru-RU"/>
        </w:rPr>
        <w:t>в соответствии с СанПиН</w:t>
      </w:r>
      <w:proofErr w:type="gramEnd"/>
      <w:r>
        <w:rPr>
          <w:sz w:val="28"/>
          <w:szCs w:val="28"/>
          <w:lang w:val="ru-RU"/>
        </w:rPr>
        <w:t xml:space="preserve"> 2.4.3648 - 20 и при</w:t>
      </w:r>
      <w:r>
        <w:rPr>
          <w:spacing w:val="-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6-дневной учебной неделе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составляет:</w:t>
      </w:r>
    </w:p>
    <w:p w:rsidR="00B36FFE" w:rsidRDefault="00B36FFE" w:rsidP="00B36FFE">
      <w:pPr>
        <w:pStyle w:val="a6"/>
        <w:widowControl w:val="0"/>
        <w:numPr>
          <w:ilvl w:val="0"/>
          <w:numId w:val="1"/>
        </w:numPr>
        <w:tabs>
          <w:tab w:val="left" w:pos="1629"/>
        </w:tabs>
        <w:autoSpaceDE w:val="0"/>
        <w:autoSpaceDN w:val="0"/>
        <w:ind w:left="1628" w:hanging="164"/>
        <w:jc w:val="both"/>
        <w:rPr>
          <w:sz w:val="28"/>
          <w:szCs w:val="28"/>
        </w:rPr>
      </w:pPr>
      <w:r>
        <w:rPr>
          <w:sz w:val="28"/>
          <w:szCs w:val="28"/>
        </w:rPr>
        <w:t>в 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классах - 35 учебных недель 32 часа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неделю;</w:t>
      </w:r>
    </w:p>
    <w:p w:rsidR="00B36FFE" w:rsidRDefault="00B36FFE" w:rsidP="00B36FFE">
      <w:pPr>
        <w:pStyle w:val="a6"/>
        <w:widowControl w:val="0"/>
        <w:numPr>
          <w:ilvl w:val="0"/>
          <w:numId w:val="1"/>
        </w:numPr>
        <w:tabs>
          <w:tab w:val="left" w:pos="1629"/>
        </w:tabs>
        <w:autoSpaceDE w:val="0"/>
        <w:autoSpaceDN w:val="0"/>
        <w:ind w:left="1628" w:hanging="164"/>
        <w:jc w:val="both"/>
        <w:rPr>
          <w:sz w:val="28"/>
          <w:szCs w:val="28"/>
        </w:rPr>
      </w:pPr>
      <w:r>
        <w:rPr>
          <w:sz w:val="28"/>
          <w:szCs w:val="28"/>
        </w:rPr>
        <w:t>в 6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классах - 35 учебных недель 33 часа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неделю;</w:t>
      </w:r>
    </w:p>
    <w:p w:rsidR="00B36FFE" w:rsidRDefault="00B36FFE" w:rsidP="00B36FFE">
      <w:pPr>
        <w:pStyle w:val="a6"/>
        <w:widowControl w:val="0"/>
        <w:numPr>
          <w:ilvl w:val="0"/>
          <w:numId w:val="1"/>
        </w:numPr>
        <w:tabs>
          <w:tab w:val="left" w:pos="1629"/>
        </w:tabs>
        <w:autoSpaceDE w:val="0"/>
        <w:autoSpaceDN w:val="0"/>
        <w:ind w:left="1628" w:hanging="164"/>
        <w:jc w:val="both"/>
        <w:rPr>
          <w:sz w:val="28"/>
          <w:szCs w:val="28"/>
        </w:rPr>
      </w:pPr>
      <w:r>
        <w:rPr>
          <w:sz w:val="28"/>
          <w:szCs w:val="28"/>
        </w:rPr>
        <w:t>в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классах - 35 учебных недель 35 часов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неделю;</w:t>
      </w:r>
    </w:p>
    <w:p w:rsidR="00B36FFE" w:rsidRDefault="00B36FFE" w:rsidP="00B36FFE">
      <w:pPr>
        <w:pStyle w:val="a6"/>
        <w:widowControl w:val="0"/>
        <w:numPr>
          <w:ilvl w:val="0"/>
          <w:numId w:val="1"/>
        </w:numPr>
        <w:tabs>
          <w:tab w:val="left" w:pos="1629"/>
        </w:tabs>
        <w:autoSpaceDE w:val="0"/>
        <w:autoSpaceDN w:val="0"/>
        <w:ind w:left="1628" w:hanging="164"/>
        <w:jc w:val="both"/>
        <w:rPr>
          <w:sz w:val="28"/>
          <w:szCs w:val="28"/>
        </w:rPr>
      </w:pPr>
      <w:r>
        <w:rPr>
          <w:sz w:val="28"/>
          <w:szCs w:val="28"/>
        </w:rPr>
        <w:t>в 8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классах - 36 учебных недель с недельной учебной нагрузкой 36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B36FFE" w:rsidRDefault="00B36FFE" w:rsidP="00B36FFE">
      <w:pPr>
        <w:pStyle w:val="a6"/>
        <w:widowControl w:val="0"/>
        <w:numPr>
          <w:ilvl w:val="0"/>
          <w:numId w:val="1"/>
        </w:numPr>
        <w:tabs>
          <w:tab w:val="left" w:pos="1629"/>
        </w:tabs>
        <w:autoSpaceDE w:val="0"/>
        <w:autoSpaceDN w:val="0"/>
        <w:ind w:left="1628" w:hanging="164"/>
        <w:jc w:val="both"/>
        <w:rPr>
          <w:sz w:val="28"/>
          <w:szCs w:val="28"/>
        </w:rPr>
      </w:pPr>
      <w:r>
        <w:rPr>
          <w:sz w:val="28"/>
          <w:szCs w:val="28"/>
        </w:rPr>
        <w:t>в 9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классах - 34 учебных недели с недельной нагрузкой 36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часов в неделю.</w:t>
      </w:r>
    </w:p>
    <w:p w:rsidR="00B36FFE" w:rsidRDefault="00B36FFE" w:rsidP="00B36FFE">
      <w:pPr>
        <w:pStyle w:val="a4"/>
        <w:spacing w:before="15" w:after="0"/>
        <w:ind w:firstLine="15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</w:t>
      </w:r>
      <w:r>
        <w:rPr>
          <w:spacing w:val="-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урока</w:t>
      </w:r>
      <w:r>
        <w:rPr>
          <w:spacing w:val="-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составляет</w:t>
      </w:r>
      <w:r>
        <w:rPr>
          <w:spacing w:val="-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</w:t>
      </w:r>
      <w:r>
        <w:rPr>
          <w:spacing w:val="-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минут.</w:t>
      </w:r>
      <w:r>
        <w:rPr>
          <w:spacing w:val="-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Учебная</w:t>
      </w:r>
      <w:r>
        <w:rPr>
          <w:spacing w:val="-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нагрузка</w:t>
      </w:r>
      <w:r>
        <w:rPr>
          <w:spacing w:val="-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</w:t>
      </w:r>
      <w:r>
        <w:rPr>
          <w:sz w:val="28"/>
          <w:szCs w:val="28"/>
          <w:lang w:val="ru-RU"/>
        </w:rPr>
        <w:lastRenderedPageBreak/>
        <w:t>соответствии с требованиями СанПиН 2.4.3648-20, с учетом психолого-педагогических особенностей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обучающихся.</w:t>
      </w:r>
    </w:p>
    <w:p w:rsidR="00B36FFE" w:rsidRDefault="00B36FFE" w:rsidP="00B36FFE">
      <w:pPr>
        <w:pStyle w:val="a4"/>
        <w:spacing w:before="2" w:after="0"/>
        <w:ind w:firstLine="15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B36FFE" w:rsidRDefault="00B36FFE" w:rsidP="00B36FFE">
      <w:pPr>
        <w:pStyle w:val="a4"/>
        <w:spacing w:after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распределяются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учебным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четвертям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аттестацией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предметам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конце каждой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четверти.</w:t>
      </w:r>
    </w:p>
    <w:p w:rsidR="00B36FFE" w:rsidRDefault="00B36FFE" w:rsidP="00B36FFE">
      <w:pPr>
        <w:pStyle w:val="a4"/>
        <w:spacing w:after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B36FFE" w:rsidRDefault="00B36FFE" w:rsidP="00B36FFE">
      <w:pPr>
        <w:pStyle w:val="a4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При проведении учебных занятий по иностранному языку в </w:t>
      </w:r>
      <w:r>
        <w:rPr>
          <w:spacing w:val="2"/>
          <w:sz w:val="28"/>
          <w:szCs w:val="28"/>
          <w:lang w:val="ru-RU"/>
        </w:rPr>
        <w:t>5</w:t>
      </w:r>
      <w:r>
        <w:rPr>
          <w:spacing w:val="2"/>
          <w:sz w:val="28"/>
          <w:szCs w:val="28"/>
          <w:vertAlign w:val="superscript"/>
          <w:lang w:val="ru-RU"/>
        </w:rPr>
        <w:t>х</w:t>
      </w:r>
      <w:r>
        <w:rPr>
          <w:spacing w:val="2"/>
          <w:sz w:val="28"/>
          <w:szCs w:val="28"/>
          <w:lang w:val="ru-RU"/>
        </w:rPr>
        <w:t>-9</w:t>
      </w:r>
      <w:r>
        <w:rPr>
          <w:spacing w:val="2"/>
          <w:sz w:val="28"/>
          <w:szCs w:val="28"/>
          <w:vertAlign w:val="superscript"/>
          <w:lang w:val="ru-RU"/>
        </w:rPr>
        <w:t>х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классах, технологии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vertAlign w:val="superscript"/>
          <w:lang w:val="ru-RU"/>
        </w:rPr>
        <w:t>х</w:t>
      </w:r>
      <w:r>
        <w:rPr>
          <w:sz w:val="28"/>
          <w:szCs w:val="28"/>
          <w:lang w:val="ru-RU"/>
        </w:rPr>
        <w:t>-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vertAlign w:val="superscript"/>
          <w:lang w:val="ru-RU"/>
        </w:rPr>
        <w:t>х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классах,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информатике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vertAlign w:val="superscript"/>
          <w:lang w:val="ru-RU"/>
        </w:rPr>
        <w:t>х</w:t>
      </w:r>
      <w:r>
        <w:rPr>
          <w:sz w:val="28"/>
          <w:szCs w:val="28"/>
          <w:lang w:val="ru-RU"/>
        </w:rPr>
        <w:t>-9</w:t>
      </w:r>
      <w:r>
        <w:rPr>
          <w:sz w:val="28"/>
          <w:szCs w:val="28"/>
          <w:vertAlign w:val="superscript"/>
          <w:lang w:val="ru-RU"/>
        </w:rPr>
        <w:t>х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классах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наполняемости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B36FFE" w:rsidRDefault="00B36FFE" w:rsidP="00B36FFE">
      <w:pPr>
        <w:pStyle w:val="a4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B36FFE" w:rsidRDefault="00B36FFE" w:rsidP="00B36FFE">
      <w:pPr>
        <w:spacing w:line="247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успешной реализации учебного плана возможно </w:t>
      </w:r>
      <w:proofErr w:type="gramStart"/>
      <w:r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 состоит из двух частей: обязательной части и части, формируемой участниками образовательного процесса.</w:t>
      </w:r>
    </w:p>
    <w:p w:rsidR="00B36FFE" w:rsidRDefault="00B36FFE" w:rsidP="00B36FFE">
      <w:pPr>
        <w:pStyle w:val="a4"/>
        <w:spacing w:before="9" w:after="0"/>
        <w:ind w:firstLine="70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36FFE" w:rsidRDefault="00B36FFE" w:rsidP="00B36FFE">
      <w:pPr>
        <w:pStyle w:val="a4"/>
        <w:spacing w:after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«Русский    язык   и    литература», «Родной   язык   и   </w:t>
      </w:r>
      <w:r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«Основы духовно-нравственной     культуры     народов  </w:t>
      </w:r>
      <w:r>
        <w:rPr>
          <w:spacing w:val="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B36FFE" w:rsidRDefault="00B36FFE" w:rsidP="00B36FFE">
      <w:pPr>
        <w:pStyle w:val="a4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Преподавание предмета «Родной язык (русский)» осуществляется в 6 – 9 классах в объёме 1 часа. Преподавание предмета «Родная литература (русская)» осуществляется в 9 классах в объёме 1 часа. </w:t>
      </w:r>
    </w:p>
    <w:p w:rsidR="00B36FFE" w:rsidRDefault="00B36FFE" w:rsidP="00B36FFE">
      <w:pPr>
        <w:pStyle w:val="a4"/>
        <w:spacing w:after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 в качестве второго иностранного языка изучается немецкий язык в 9 классах по 1часу.</w:t>
      </w:r>
    </w:p>
    <w:p w:rsidR="00B36FFE" w:rsidRDefault="00B36FFE" w:rsidP="00B36FFE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 w:eastAsia="ar-SA"/>
        </w:rPr>
        <w:t xml:space="preserve">В рамках предмета «История» интегрированно изучаются курсы «Всеобщая история» и «История России» с выставлением единой отметки. </w:t>
      </w:r>
    </w:p>
    <w:p w:rsidR="00B36FFE" w:rsidRDefault="00B36FFE" w:rsidP="00B36FFE">
      <w:pPr>
        <w:pStyle w:val="a6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Преподавание предмета «Основы духовно-нравственной культуры народов России» и реализуется в обязательной части учебного плана в объёме 0,5 часа в </w:t>
      </w:r>
      <w:r>
        <w:rPr>
          <w:sz w:val="28"/>
          <w:szCs w:val="28"/>
        </w:rPr>
        <w:lastRenderedPageBreak/>
        <w:t>5 классах.</w:t>
      </w:r>
    </w:p>
    <w:p w:rsidR="00B36FFE" w:rsidRDefault="00B36FFE" w:rsidP="00B36FFE">
      <w:pPr>
        <w:pStyle w:val="a6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предмет «Физическая культура» в 5-9 классах преподается следующим образом: уроки физической культуры – 2 часа обязательной части УП, оценивается отметками, учебный курс «Шахматы» - 1 час и оценивается зачетом.</w:t>
      </w:r>
    </w:p>
    <w:p w:rsidR="00B36FFE" w:rsidRDefault="00B36FFE" w:rsidP="00B36FFE">
      <w:pPr>
        <w:ind w:left="-142" w:firstLine="70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B36FFE" w:rsidRDefault="00B36FFE" w:rsidP="00B36FFE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составлении учебного плана части, 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 перераспределения часов для расширенного или углубленного изучения предметов федерального компонента и интегрированных учебных предметов федерального компонента. Дополнительные предметы по выбору реализуются в разных классах в разные годы в соответствии с УП.  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B36FFE" w:rsidRDefault="00B36FFE" w:rsidP="00B36FFE">
      <w:pPr>
        <w:pStyle w:val="a4"/>
        <w:spacing w:after="0"/>
        <w:ind w:left="-142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также </w:t>
      </w:r>
      <w:r>
        <w:rPr>
          <w:sz w:val="28"/>
          <w:szCs w:val="28"/>
          <w:lang w:val="ru-RU"/>
        </w:rPr>
        <w:t>учитывался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анализ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реализации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</w:t>
      </w:r>
      <w:r>
        <w:rPr>
          <w:spacing w:val="-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материально-технические условия и возможности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школы.</w:t>
      </w:r>
    </w:p>
    <w:p w:rsidR="00B36FFE" w:rsidRDefault="00B36FFE" w:rsidP="00B36FFE">
      <w:pPr>
        <w:pStyle w:val="a4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B36FFE" w:rsidRDefault="00B36FFE" w:rsidP="00B36FFE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целью формирования компьютерной грамотности, информационной культуры обучающихся, непрерывности и сохранения преемственности инф</w:t>
      </w:r>
      <w:r w:rsidR="00D528C9">
        <w:rPr>
          <w:sz w:val="28"/>
          <w:szCs w:val="28"/>
          <w:lang w:val="ru-RU"/>
        </w:rPr>
        <w:t>ормационного образования введен учебный предмет</w:t>
      </w:r>
      <w:r>
        <w:rPr>
          <w:sz w:val="28"/>
          <w:szCs w:val="28"/>
          <w:lang w:val="ru-RU"/>
        </w:rPr>
        <w:t xml:space="preserve"> в зависимости от года обучения:</w:t>
      </w:r>
    </w:p>
    <w:p w:rsidR="00B36FFE" w:rsidRDefault="00B36FFE" w:rsidP="00B36FFE">
      <w:pPr>
        <w:pStyle w:val="a6"/>
        <w:widowControl w:val="0"/>
        <w:tabs>
          <w:tab w:val="left" w:pos="1792"/>
        </w:tabs>
        <w:autoSpaceDE w:val="0"/>
        <w:autoSpaceDN w:val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«Информационные технологии» в 5,6 классах по 1 часу;</w:t>
      </w:r>
    </w:p>
    <w:p w:rsidR="00B36FFE" w:rsidRDefault="00B36FFE" w:rsidP="00B36FFE">
      <w:pPr>
        <w:pStyle w:val="a6"/>
        <w:widowControl w:val="0"/>
        <w:tabs>
          <w:tab w:val="left" w:pos="189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</w:t>
      </w:r>
      <w:r w:rsidR="00D528C9">
        <w:rPr>
          <w:sz w:val="28"/>
          <w:szCs w:val="28"/>
        </w:rPr>
        <w:t>ономики семьи и общества введен учебный курс</w:t>
      </w:r>
      <w:r>
        <w:rPr>
          <w:sz w:val="28"/>
          <w:szCs w:val="28"/>
        </w:rPr>
        <w:t xml:space="preserve"> в зависимости от года обучения: </w:t>
      </w:r>
    </w:p>
    <w:p w:rsidR="00B36FFE" w:rsidRDefault="00B36FFE" w:rsidP="00B36FFE">
      <w:pPr>
        <w:pStyle w:val="a6"/>
        <w:widowControl w:val="0"/>
        <w:numPr>
          <w:ilvl w:val="0"/>
          <w:numId w:val="2"/>
        </w:numPr>
        <w:tabs>
          <w:tab w:val="left" w:pos="18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«Основы финансовой грамотн</w:t>
      </w:r>
      <w:r w:rsidR="00D528C9">
        <w:rPr>
          <w:sz w:val="28"/>
          <w:szCs w:val="28"/>
        </w:rPr>
        <w:t xml:space="preserve">ости» в 5-7 классах </w:t>
      </w:r>
      <w:r>
        <w:rPr>
          <w:spacing w:val="-11"/>
          <w:sz w:val="28"/>
          <w:szCs w:val="28"/>
        </w:rPr>
        <w:t xml:space="preserve">по 1 </w:t>
      </w:r>
      <w:r>
        <w:rPr>
          <w:sz w:val="28"/>
          <w:szCs w:val="28"/>
        </w:rPr>
        <w:t>часу.</w:t>
      </w:r>
    </w:p>
    <w:p w:rsidR="00B36FFE" w:rsidRDefault="00B36FFE" w:rsidP="00B36FFE">
      <w:pPr>
        <w:pStyle w:val="a6"/>
        <w:widowControl w:val="0"/>
        <w:numPr>
          <w:ilvl w:val="1"/>
          <w:numId w:val="3"/>
        </w:numPr>
        <w:tabs>
          <w:tab w:val="left" w:pos="1922"/>
        </w:tabs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формирование у школьников законченных широких представлений о социально-экономической составляющей географической картины мира </w:t>
      </w:r>
      <w:r>
        <w:rPr>
          <w:sz w:val="28"/>
          <w:szCs w:val="28"/>
        </w:rPr>
        <w:lastRenderedPageBreak/>
        <w:t xml:space="preserve">введен учебный курс </w:t>
      </w:r>
    </w:p>
    <w:p w:rsidR="00B36FFE" w:rsidRDefault="00B36FFE" w:rsidP="00B36FFE">
      <w:pPr>
        <w:pStyle w:val="a6"/>
        <w:widowControl w:val="0"/>
        <w:numPr>
          <w:ilvl w:val="0"/>
          <w:numId w:val="2"/>
        </w:numPr>
        <w:tabs>
          <w:tab w:val="left" w:pos="19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и экономическая география» по 0,5 часа в 9 классах;</w:t>
      </w:r>
    </w:p>
    <w:p w:rsidR="00B36FFE" w:rsidRDefault="00B36FFE" w:rsidP="00B36FFE">
      <w:pPr>
        <w:pStyle w:val="a6"/>
        <w:widowControl w:val="0"/>
        <w:numPr>
          <w:ilvl w:val="1"/>
          <w:numId w:val="3"/>
        </w:numPr>
        <w:tabs>
          <w:tab w:val="left" w:pos="1922"/>
        </w:tabs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глубокого изучения истории нашей страны введен учебный курс:</w:t>
      </w:r>
    </w:p>
    <w:p w:rsidR="00B36FFE" w:rsidRDefault="00D528C9" w:rsidP="00B36FFE">
      <w:pPr>
        <w:pStyle w:val="a6"/>
        <w:numPr>
          <w:ilvl w:val="0"/>
          <w:numId w:val="4"/>
        </w:numPr>
        <w:tabs>
          <w:tab w:val="left" w:pos="1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«История повседневности» по1 часу в 8 классах, по 0,5 часа в </w:t>
      </w:r>
      <w:r w:rsidR="00B36FFE">
        <w:rPr>
          <w:sz w:val="28"/>
          <w:szCs w:val="28"/>
        </w:rPr>
        <w:t>9 классах.</w:t>
      </w:r>
    </w:p>
    <w:p w:rsidR="00B36FFE" w:rsidRDefault="00B36FFE" w:rsidP="00B36FFE">
      <w:pPr>
        <w:pStyle w:val="a6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и повышения качества результативности обучения по предмет</w:t>
      </w:r>
      <w:r w:rsidR="00D528C9">
        <w:rPr>
          <w:sz w:val="28"/>
          <w:szCs w:val="28"/>
        </w:rPr>
        <w:t>ам «Физика», «Химия»</w:t>
      </w:r>
      <w:r>
        <w:rPr>
          <w:sz w:val="28"/>
          <w:szCs w:val="28"/>
        </w:rPr>
        <w:t xml:space="preserve"> введены курсы:</w:t>
      </w:r>
    </w:p>
    <w:p w:rsidR="00B36FFE" w:rsidRDefault="00B36FFE" w:rsidP="00B36FFE">
      <w:pPr>
        <w:pStyle w:val="a6"/>
        <w:numPr>
          <w:ilvl w:val="0"/>
          <w:numId w:val="5"/>
        </w:numPr>
        <w:tabs>
          <w:tab w:val="left" w:pos="1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«Практическая химия» по 1 часу в 8 классах и по 0,5 часа в 9 классах;</w:t>
      </w:r>
    </w:p>
    <w:p w:rsidR="00B36FFE" w:rsidRDefault="00B36FFE" w:rsidP="00B36FFE">
      <w:pPr>
        <w:pStyle w:val="a6"/>
        <w:numPr>
          <w:ilvl w:val="0"/>
          <w:numId w:val="5"/>
        </w:numPr>
        <w:tabs>
          <w:tab w:val="left" w:pos="1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«Физический практикум» по 1 час</w:t>
      </w:r>
      <w:r w:rsidR="00D528C9">
        <w:rPr>
          <w:sz w:val="28"/>
          <w:szCs w:val="28"/>
        </w:rPr>
        <w:t>у в 7-8</w:t>
      </w:r>
      <w:r>
        <w:rPr>
          <w:sz w:val="28"/>
          <w:szCs w:val="28"/>
        </w:rPr>
        <w:t xml:space="preserve"> классах</w:t>
      </w:r>
      <w:r w:rsidR="00D528C9">
        <w:rPr>
          <w:sz w:val="28"/>
          <w:szCs w:val="28"/>
        </w:rPr>
        <w:t xml:space="preserve"> </w:t>
      </w:r>
      <w:proofErr w:type="gramStart"/>
      <w:r w:rsidR="00D528C9">
        <w:rPr>
          <w:sz w:val="28"/>
          <w:szCs w:val="28"/>
        </w:rPr>
        <w:t xml:space="preserve">и </w:t>
      </w:r>
      <w:r w:rsidR="00D528C9" w:rsidRPr="00D528C9">
        <w:rPr>
          <w:sz w:val="28"/>
          <w:szCs w:val="28"/>
        </w:rPr>
        <w:t xml:space="preserve"> </w:t>
      </w:r>
      <w:r w:rsidR="00D528C9">
        <w:rPr>
          <w:sz w:val="28"/>
          <w:szCs w:val="28"/>
        </w:rPr>
        <w:t>по</w:t>
      </w:r>
      <w:proofErr w:type="gramEnd"/>
      <w:r w:rsidR="00D528C9">
        <w:rPr>
          <w:sz w:val="28"/>
          <w:szCs w:val="28"/>
        </w:rPr>
        <w:t xml:space="preserve"> 0,5 часа в 9 классах. </w:t>
      </w:r>
    </w:p>
    <w:p w:rsidR="00B36FFE" w:rsidRDefault="00B36FFE" w:rsidP="00B36FFE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B36FFE" w:rsidRDefault="00D528C9" w:rsidP="00B36F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«Математическое моделирование</w:t>
      </w:r>
      <w:r w:rsidR="00B36FFE">
        <w:rPr>
          <w:sz w:val="28"/>
          <w:szCs w:val="28"/>
        </w:rPr>
        <w:t xml:space="preserve">» по1 часу в 5-6 классах; </w:t>
      </w:r>
    </w:p>
    <w:p w:rsidR="00B36FFE" w:rsidRDefault="00B36FFE" w:rsidP="00B36F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задач» по 1 часу в 7-9 классах.</w:t>
      </w:r>
    </w:p>
    <w:p w:rsidR="00B36FFE" w:rsidRDefault="00B36FFE" w:rsidP="00B36FFE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Школа реализует принципы чередования учебной и внеурочной деятельности основной образовательной программы основного общего образования.  Учебный курс «</w:t>
      </w:r>
      <w:r w:rsidR="00BE33BD">
        <w:rPr>
          <w:sz w:val="28"/>
          <w:szCs w:val="28"/>
          <w:lang w:val="ru-RU"/>
        </w:rPr>
        <w:t xml:space="preserve">Основы проектной деятельность» </w:t>
      </w:r>
      <w:r>
        <w:rPr>
          <w:sz w:val="28"/>
          <w:szCs w:val="28"/>
          <w:lang w:val="ru-RU"/>
        </w:rPr>
        <w:t>реализуется в рамках внеурочной деятельности</w:t>
      </w:r>
      <w:r w:rsidR="0015427B">
        <w:rPr>
          <w:sz w:val="28"/>
          <w:szCs w:val="28"/>
          <w:lang w:val="ru-RU"/>
        </w:rPr>
        <w:t xml:space="preserve"> с</w:t>
      </w:r>
      <w:r w:rsidR="00BE33BD">
        <w:rPr>
          <w:sz w:val="28"/>
          <w:szCs w:val="28"/>
          <w:lang w:val="ru-RU"/>
        </w:rPr>
        <w:t xml:space="preserve"> </w:t>
      </w:r>
      <w:r w:rsidR="0015427B">
        <w:rPr>
          <w:sz w:val="28"/>
          <w:szCs w:val="28"/>
          <w:lang w:val="ru-RU"/>
        </w:rPr>
        <w:t>5 по 9 классы,</w:t>
      </w:r>
      <w:r w:rsidR="00BE33BD">
        <w:rPr>
          <w:sz w:val="28"/>
          <w:szCs w:val="28"/>
          <w:lang w:val="ru-RU"/>
        </w:rPr>
        <w:t xml:space="preserve"> </w:t>
      </w:r>
      <w:bookmarkStart w:id="0" w:name="_GoBack"/>
      <w:r w:rsidR="00BE33BD">
        <w:rPr>
          <w:sz w:val="28"/>
          <w:szCs w:val="28"/>
          <w:lang w:val="ru-RU"/>
        </w:rPr>
        <w:t>итогом работы курса является защита индивидуального проекта в 9 классе</w:t>
      </w:r>
      <w:r>
        <w:rPr>
          <w:sz w:val="28"/>
          <w:szCs w:val="28"/>
          <w:lang w:val="ru-RU"/>
        </w:rPr>
        <w:t>.</w:t>
      </w:r>
      <w:bookmarkEnd w:id="0"/>
    </w:p>
    <w:p w:rsidR="00B36FFE" w:rsidRDefault="00B36FFE" w:rsidP="00B36FF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промежуточной аттестации:</w:t>
      </w:r>
    </w:p>
    <w:p w:rsidR="00B36FFE" w:rsidRDefault="00B36FFE" w:rsidP="00B36FFE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>
        <w:rPr>
          <w:rFonts w:eastAsia="Times New Roman"/>
          <w:color w:val="000000"/>
          <w:sz w:val="28"/>
          <w:lang w:val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группового) проводится согласно утвержденному графику промежуточной аттестации.</w:t>
      </w:r>
    </w:p>
    <w:p w:rsidR="00B36FFE" w:rsidRDefault="00B36FFE" w:rsidP="00B36FFE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Промежуточная аттестация учащихся 5-9 классов регламентируется локальным нормативно-правовым актом «Положение о формах, периодичности, порядке текущего контроля успеваемости и  промежуточной аттестации обучающихся и их перевода в следующий класс» (далее – Положение),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>
        <w:rPr>
          <w:rFonts w:eastAsiaTheme="minorHAnsi"/>
          <w:sz w:val="28"/>
          <w:szCs w:val="28"/>
          <w:lang w:val="ru-RU" w:eastAsia="en-US"/>
        </w:rPr>
        <w:t xml:space="preserve">Планом внутренней системы оценки качества образования (ВСОКО) </w:t>
      </w:r>
      <w:r>
        <w:rPr>
          <w:sz w:val="28"/>
          <w:szCs w:val="28"/>
          <w:lang w:val="ru-RU"/>
        </w:rPr>
        <w:t>МАОУ СОШ №212, Графиком (сроки) проведения промежуточной аттестации, Приказом директора о промежуточной аттестации обучающихся не позднее 1 мая текущего учебного года.</w:t>
      </w:r>
    </w:p>
    <w:p w:rsidR="00B36FFE" w:rsidRDefault="00B36FFE" w:rsidP="00B36FFE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Промежуточная аттестация урочной и внеурочной деятельности по итогам года обучающихся 5-9 классов проводится без прекращения образовательного процесса в формах, указанных в Положении.</w:t>
      </w:r>
    </w:p>
    <w:p w:rsidR="00B36FFE" w:rsidRDefault="00B36FFE" w:rsidP="00B36FFE">
      <w:pPr>
        <w:ind w:left="-284" w:firstLine="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B36FFE" w:rsidRDefault="00B36FFE" w:rsidP="00B36FFE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lastRenderedPageBreak/>
        <w:t xml:space="preserve">   </w:t>
      </w:r>
      <w:r>
        <w:rPr>
          <w:kern w:val="16"/>
          <w:sz w:val="28"/>
          <w:szCs w:val="28"/>
          <w:lang w:val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B36FFE" w:rsidRDefault="00B36FFE" w:rsidP="00B36FFE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B36FFE" w:rsidRDefault="00B36FFE" w:rsidP="00B36FFE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В 9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4879CC" w:rsidRPr="00995CA2" w:rsidRDefault="004879CC" w:rsidP="004879C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4879CC" w:rsidRPr="00995CA2" w:rsidRDefault="004879CC" w:rsidP="004879C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на 20</w:t>
      </w:r>
      <w:r>
        <w:rPr>
          <w:rFonts w:eastAsia="Times New Roman"/>
          <w:b/>
          <w:lang w:val="ru-RU"/>
        </w:rPr>
        <w:t>21</w:t>
      </w:r>
      <w:r w:rsidRPr="00995CA2">
        <w:rPr>
          <w:rFonts w:eastAsia="Times New Roman"/>
          <w:b/>
          <w:lang w:val="ru-RU"/>
        </w:rPr>
        <w:t>-202</w:t>
      </w:r>
      <w:r>
        <w:rPr>
          <w:rFonts w:eastAsia="Times New Roman"/>
          <w:b/>
          <w:lang w:val="ru-RU"/>
        </w:rPr>
        <w:t>6</w:t>
      </w:r>
      <w:r w:rsidRPr="00995CA2">
        <w:rPr>
          <w:rFonts w:eastAsia="Times New Roman"/>
          <w:b/>
          <w:lang w:val="ru-RU"/>
        </w:rPr>
        <w:t xml:space="preserve"> учебные годы (шестидневная неделя) </w:t>
      </w:r>
    </w:p>
    <w:p w:rsidR="004879CC" w:rsidRPr="00BE33BD" w:rsidRDefault="004879CC" w:rsidP="00BE33BD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5-9  классы ФГОС ООО  </w:t>
      </w: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2019!R3C1:R43C14" \a \f 4 \h  \* MERGEFORMAT </w:instrText>
      </w:r>
      <w:r>
        <w:rPr>
          <w:lang w:val="ru-RU"/>
        </w:rPr>
        <w:fldChar w:fldCharType="separate"/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8"/>
        <w:gridCol w:w="1278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</w:tblGrid>
      <w:tr w:rsidR="004879CC" w:rsidRPr="00B36FFE" w:rsidTr="0015427B">
        <w:trPr>
          <w:trHeight w:val="40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C" w:rsidRPr="00B26765" w:rsidRDefault="004879CC" w:rsidP="0015427B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4879CC" w:rsidRPr="00401076" w:rsidTr="0015427B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21</w:t>
            </w: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-202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-202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-202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-202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-202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4879CC" w:rsidRPr="00401076" w:rsidTr="0015427B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 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8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9 класс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</w:pPr>
          </w:p>
        </w:tc>
      </w:tr>
      <w:tr w:rsidR="004879CC" w:rsidRPr="00401076" w:rsidTr="0015427B">
        <w:trPr>
          <w:trHeight w:val="402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4879CC" w:rsidRPr="00401076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454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175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4879CC" w:rsidRPr="008F4997" w:rsidTr="004879CC">
        <w:trPr>
          <w:trHeight w:val="600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4879CC" w:rsidRPr="008F4997" w:rsidTr="004879CC">
        <w:trPr>
          <w:trHeight w:val="660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4879CC" w:rsidRPr="008F4997" w:rsidTr="004879CC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Искусство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4879CC" w:rsidRPr="008F4997" w:rsidTr="004879CC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4879CC" w:rsidRPr="008F4997" w:rsidTr="004879CC">
        <w:trPr>
          <w:trHeight w:val="765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4879CC" w:rsidRPr="008F4997" w:rsidTr="0015427B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3F2D77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3F2D77"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E009E4" w:rsidRDefault="00E009E4" w:rsidP="0015427B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</w:rPr>
              <w:t>96</w:t>
            </w:r>
            <w:r w:rsidR="00AA500C">
              <w:rPr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4879C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D77">
              <w:rPr>
                <w:bCs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</w:tcPr>
          <w:p w:rsidR="004879CC" w:rsidRPr="003F2D77" w:rsidRDefault="00AA500C" w:rsidP="001542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5 370</w:t>
            </w:r>
          </w:p>
        </w:tc>
      </w:tr>
      <w:tr w:rsidR="004879CC" w:rsidRPr="00B36FFE" w:rsidTr="0015427B">
        <w:trPr>
          <w:gridAfter w:val="1"/>
          <w:wAfter w:w="567" w:type="dxa"/>
          <w:trHeight w:val="402"/>
        </w:trPr>
        <w:tc>
          <w:tcPr>
            <w:tcW w:w="949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CC" w:rsidRPr="00A37A41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596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смыслового чтения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Математика: методы решения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Физический 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История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повседневности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4879CC" w:rsidRPr="00401076" w:rsidTr="004879CC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Экономическая и социальная география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4879CC" w:rsidRPr="00401076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4879CC" w:rsidRPr="00401076" w:rsidTr="0015427B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Максимальн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ая допу</w:t>
            </w: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стимая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4879C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277FB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4879CC" w:rsidRPr="004277FB" w:rsidRDefault="00AA500C" w:rsidP="001542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5966</w:t>
            </w:r>
          </w:p>
        </w:tc>
      </w:tr>
    </w:tbl>
    <w:p w:rsidR="004879CC" w:rsidRPr="00A20F33" w:rsidRDefault="004879CC" w:rsidP="004879CC">
      <w:pPr>
        <w:jc w:val="center"/>
        <w:rPr>
          <w:rFonts w:eastAsia="Times New Roman"/>
          <w:b/>
          <w:lang w:val="ru-RU"/>
        </w:rPr>
      </w:pPr>
      <w:r>
        <w:rPr>
          <w:lang w:val="ru-RU"/>
        </w:rPr>
        <w:fldChar w:fldCharType="end"/>
      </w:r>
    </w:p>
    <w:p w:rsidR="004879CC" w:rsidRDefault="004879CC" w:rsidP="004879CC"/>
    <w:p w:rsidR="009E0165" w:rsidRDefault="009E0165"/>
    <w:sectPr w:rsidR="009E0165" w:rsidSect="001542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437EC0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CC"/>
    <w:rsid w:val="0015427B"/>
    <w:rsid w:val="004879CC"/>
    <w:rsid w:val="00702709"/>
    <w:rsid w:val="009E0165"/>
    <w:rsid w:val="00AA500C"/>
    <w:rsid w:val="00B36FFE"/>
    <w:rsid w:val="00BE33BD"/>
    <w:rsid w:val="00D528C9"/>
    <w:rsid w:val="00E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6907"/>
  <w15:chartTrackingRefBased/>
  <w15:docId w15:val="{DAF4E79A-DB9D-41BD-B64D-394B05A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B36FF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B36FFE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1">
    <w:name w:val="Основной текст Знак1"/>
    <w:basedOn w:val="a0"/>
    <w:uiPriority w:val="99"/>
    <w:semiHidden/>
    <w:rsid w:val="00B36FFE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Абзац списка Знак"/>
    <w:link w:val="a6"/>
    <w:uiPriority w:val="1"/>
    <w:locked/>
    <w:rsid w:val="00B3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1"/>
    <w:qFormat/>
    <w:rsid w:val="00B36FFE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Zag1">
    <w:name w:val="Zag_1"/>
    <w:basedOn w:val="a"/>
    <w:rsid w:val="00B36FFE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B3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2021-08-25T08:39:00Z</dcterms:created>
  <dcterms:modified xsi:type="dcterms:W3CDTF">2021-10-11T10:57:00Z</dcterms:modified>
</cp:coreProperties>
</file>