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76" w:rsidRPr="009C3333" w:rsidRDefault="00E23C0C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0C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936476" w:rsidRPr="009C333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33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333">
        <w:rPr>
          <w:rFonts w:ascii="Times New Roman" w:hAnsi="Times New Roman" w:cs="Times New Roman"/>
          <w:b/>
          <w:sz w:val="24"/>
          <w:szCs w:val="24"/>
        </w:rPr>
        <w:t>«</w:t>
      </w:r>
      <w:r w:rsidRPr="009C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(русский) язык</w:t>
      </w:r>
      <w:r w:rsidRPr="009C3333">
        <w:rPr>
          <w:rFonts w:ascii="Times New Roman" w:hAnsi="Times New Roman" w:cs="Times New Roman"/>
          <w:b/>
          <w:sz w:val="24"/>
          <w:szCs w:val="24"/>
        </w:rPr>
        <w:t>»</w:t>
      </w: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9C3333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9C3333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тяжелыми нарушениями речи (вариант 5.2))</w:t>
      </w:r>
      <w:proofErr w:type="gramEnd"/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76" w:rsidRPr="009C3333" w:rsidRDefault="00936476" w:rsidP="009C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78" w:rsidRPr="009C3333" w:rsidRDefault="00936476" w:rsidP="009C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333">
        <w:rPr>
          <w:rFonts w:ascii="Times New Roman" w:hAnsi="Times New Roman" w:cs="Times New Roman"/>
          <w:sz w:val="24"/>
          <w:szCs w:val="24"/>
        </w:rPr>
        <w:t>Новосибирск, 2020</w:t>
      </w:r>
      <w:r w:rsidR="00312578" w:rsidRPr="009C33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0FA" w:rsidRPr="009C3333" w:rsidRDefault="00312578" w:rsidP="009C3333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A40FA" w:rsidRPr="009C3333" w:rsidRDefault="002A40FA" w:rsidP="009C333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A1D" w:rsidRPr="009C3333" w:rsidRDefault="00FD4BEC" w:rsidP="009C3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33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«Родной (русский) язык» предметной области «Русский язык и литературное чтение на родном (русском) языке» </w:t>
      </w:r>
      <w:r w:rsidR="00DD7A1D" w:rsidRPr="009C3333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тяжелыми нарушениями речи (вариант 5.2) (далее АООП НОО обучающихся с ТНР (вариант 5.2) разработана в соответствии с:</w:t>
      </w:r>
      <w:proofErr w:type="gramEnd"/>
    </w:p>
    <w:p w:rsidR="00936476" w:rsidRPr="009C3333" w:rsidRDefault="00936476" w:rsidP="009C3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936476" w:rsidRPr="009C3333" w:rsidRDefault="00936476" w:rsidP="009C3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 с тяжелыми нарушениями речи,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19058C" w:rsidRPr="009C3333" w:rsidRDefault="00FD4BEC" w:rsidP="009C3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Целями</w:t>
      </w:r>
      <w:r w:rsidRPr="009C33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58C"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родного русского языка в начальной школе являются:</w:t>
      </w:r>
    </w:p>
    <w:p w:rsidR="0019058C" w:rsidRPr="009C3333" w:rsidRDefault="0019058C" w:rsidP="009C3333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на практике условий для развития речевых умений и интереса к говорению на родном русском языке;</w:t>
      </w:r>
    </w:p>
    <w:p w:rsidR="0019058C" w:rsidRPr="009C3333" w:rsidRDefault="0019058C" w:rsidP="009C3333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языкового образовательного пространства учащихся начальных классов;</w:t>
      </w:r>
    </w:p>
    <w:p w:rsidR="0019058C" w:rsidRPr="009C3333" w:rsidRDefault="0019058C" w:rsidP="009C3333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19058C" w:rsidRPr="009C3333" w:rsidRDefault="0019058C" w:rsidP="009C3333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19058C" w:rsidRPr="009C3333" w:rsidRDefault="0019058C" w:rsidP="009C3333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пробуждение познавательного интереса к родному слову, стремления совершенствовать свою речь;</w:t>
      </w:r>
    </w:p>
    <w:p w:rsidR="0019058C" w:rsidRPr="009C3333" w:rsidRDefault="0019058C" w:rsidP="009C3333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уважения к родному языку, сознательного отношения к нему как явлению культуры; осмысление родного языка как основного</w:t>
      </w:r>
    </w:p>
    <w:p w:rsidR="0019058C" w:rsidRPr="009C3333" w:rsidRDefault="0019058C" w:rsidP="009C3333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19058C" w:rsidRPr="009C3333" w:rsidRDefault="0019058C" w:rsidP="009C3333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осуществлять информационную переработку текста и др.);</w:t>
      </w:r>
    </w:p>
    <w:p w:rsidR="0019058C" w:rsidRPr="009C3333" w:rsidRDefault="0019058C" w:rsidP="009C3333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19058C" w:rsidRPr="009C3333" w:rsidRDefault="0019058C" w:rsidP="009C3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Задачи</w:t>
      </w:r>
      <w:r w:rsidRPr="009C33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19058C" w:rsidRPr="009C3333" w:rsidRDefault="0019058C" w:rsidP="009C3333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9058C" w:rsidRPr="009C3333" w:rsidRDefault="0019058C" w:rsidP="009C3333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19058C" w:rsidRPr="009C3333" w:rsidRDefault="0019058C" w:rsidP="009C3333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D4BEC" w:rsidRPr="009C3333" w:rsidRDefault="00FD4BEC" w:rsidP="009C3333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A1D" w:rsidRPr="009C3333" w:rsidRDefault="00DD7A1D" w:rsidP="009C3333">
      <w:pPr>
        <w:pStyle w:val="3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  <w:r w:rsidRPr="009C3333">
        <w:rPr>
          <w:sz w:val="24"/>
          <w:szCs w:val="24"/>
        </w:rPr>
        <w:lastRenderedPageBreak/>
        <w:t xml:space="preserve">Психолого-педагогическая характеристика </w:t>
      </w:r>
      <w:proofErr w:type="gramStart"/>
      <w:r w:rsidRPr="009C3333">
        <w:rPr>
          <w:sz w:val="24"/>
          <w:szCs w:val="24"/>
        </w:rPr>
        <w:t>обучающихся</w:t>
      </w:r>
      <w:proofErr w:type="gramEnd"/>
      <w:r w:rsidRPr="009C3333">
        <w:rPr>
          <w:sz w:val="24"/>
          <w:szCs w:val="24"/>
        </w:rPr>
        <w:t xml:space="preserve"> с ТНР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В настоящее время контингент обучающихся с речевыми нарушениями, начинающих школьное обучение, существенно изменился как по состоянию речевого развития, так и по уровню подготовленности к систематическому обучению. Эти изменения обусловлены рядом позитивных и негативных факторов: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-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речи, которые позволили минимизировать воздействие первичного речевого дефекта на общее психическое развитие ребенка и его обучаемость;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- широким внедрением ранней логопедической помощи на основе ранней диагностики детей группы риска по возникновению речевой патологии;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- повышением эффективности логопедического воздействия за счет применения инновационных технологий логопедической работы;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- возросшей распространенностью органических форм речевой патологии, нередко в сочетании с другими (множественными) нарушениями психофизического развития.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В связи с этим в настоящее время наметились две основные тенденции в качественном изменении контингента обучающихся.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средствами, что ограничивает коммуникативную практику, приводит к возникновению явлений школьной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>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Другая тенденция характеризуется утяжелением структуры речевого дефекта у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>, множественными нарушениями языковой системы в сочетании с комплексными анализаторными расстройствами.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 с ТНР типичными являются значительные внутригрупповые различия по уровню речевого развития.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Одни расстройства речи могут быть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произношения отдельных звуков). Они, как правило, не влияют на речевую деятельность в целом. Однако у значительной части обучающихся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Обучающиеся с ТНР –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 сопутствующих нарушений.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На практике в качестве инструмента дифференциации  специалистами используются две классификации, выполненные по разным основаниям:</w:t>
      </w:r>
    </w:p>
    <w:p w:rsidR="00DD7A1D" w:rsidRPr="009C3333" w:rsidRDefault="00DD7A1D" w:rsidP="009C3333">
      <w:pPr>
        <w:numPr>
          <w:ilvl w:val="0"/>
          <w:numId w:val="21"/>
        </w:numPr>
        <w:tabs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психолого-педагогическая классификация;</w:t>
      </w:r>
    </w:p>
    <w:p w:rsidR="00DD7A1D" w:rsidRPr="009C3333" w:rsidRDefault="00DD7A1D" w:rsidP="009C3333">
      <w:pPr>
        <w:numPr>
          <w:ilvl w:val="0"/>
          <w:numId w:val="22"/>
        </w:numPr>
        <w:tabs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клинико-педагогическая классификация.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333">
        <w:rPr>
          <w:rFonts w:ascii="Times New Roman" w:hAnsi="Times New Roman" w:cs="Times New Roman"/>
          <w:sz w:val="24"/>
          <w:szCs w:val="24"/>
        </w:rPr>
        <w:t>По психолого-педагогической классификации выделяются группы обучающихся, имеющие общие проявления речевого дефекта при разных по механизму формах аномального речевого развития.</w:t>
      </w:r>
      <w:proofErr w:type="gramEnd"/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Согласно данной классификации обучение по адаптированной основной общеобразовательной программе начального общего образования организуется для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Pr="009C33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333">
        <w:rPr>
          <w:rFonts w:ascii="Times New Roman" w:hAnsi="Times New Roman" w:cs="Times New Roman"/>
          <w:sz w:val="24"/>
          <w:szCs w:val="24"/>
        </w:rPr>
        <w:t>-</w:t>
      </w:r>
      <w:r w:rsidRPr="009C33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C3333">
        <w:rPr>
          <w:rFonts w:ascii="Times New Roman" w:hAnsi="Times New Roman" w:cs="Times New Roman"/>
          <w:sz w:val="24"/>
          <w:szCs w:val="24"/>
        </w:rPr>
        <w:t xml:space="preserve"> уровни речевого развития (по Р.Е. Левиной). Общее недоразвитие речи может наблюдаться при различных сложных формах детской речевой </w:t>
      </w:r>
      <w:r w:rsidRPr="009C3333">
        <w:rPr>
          <w:rFonts w:ascii="Times New Roman" w:hAnsi="Times New Roman" w:cs="Times New Roman"/>
          <w:sz w:val="24"/>
          <w:szCs w:val="24"/>
        </w:rPr>
        <w:lastRenderedPageBreak/>
        <w:t xml:space="preserve">патологии, выделяемых в клинико-педагогической классификации речевых расстройств (алалия, афазия, дизартрия,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, заикание,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>).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Несмотря на различную природу, механизм речевого дефекта, у этих обучающихся отмечаются типичные проявления, свидетельствующие о системном нарушении формирования речевой функциональной системы.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обучающихся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аграмматична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>, изобилует большим числом разнообразных фонетических недостатков, малопонятна окружающим.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333">
        <w:rPr>
          <w:rFonts w:ascii="Times New Roman" w:hAnsi="Times New Roman" w:cs="Times New Roman"/>
          <w:sz w:val="24"/>
          <w:szCs w:val="24"/>
        </w:rPr>
        <w:t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 снижена вербальная память, страдает продуктивность запоминания. Они забывают сложные инструкции, элементы и последовательность заданий. У части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 с ТНР низкая активность припоминания  может сочетаться с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дефицитарностью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 с трудом овладевают анализом и синтезом, сравнением и обобщением.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Обучающимся с ТНР присуще и некоторое отставание в развитии двигательной сферы, проявляющееся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3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 речевого интеллекта. Однако по мере формирования словесной речи и устранения речевого дефекта их интеллектуальное развитие приближается к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>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Наиболее типичные и стойкие проявления общего недоразвития речи наблюдаются при алалии, афазии, дизартрии, реже – при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и заикании.</w:t>
      </w:r>
    </w:p>
    <w:p w:rsidR="00DD7A1D" w:rsidRPr="009C3333" w:rsidRDefault="00DD7A1D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 xml:space="preserve">Первый уровень развития речи (по Р.Е. Левиной) характеризуется как отсутствие общеупотребительной речи. Яркой особенностью </w:t>
      </w:r>
      <w:proofErr w:type="spellStart"/>
      <w:r w:rsidRPr="009C3333">
        <w:t>дизонтогенеза</w:t>
      </w:r>
      <w:proofErr w:type="spellEnd"/>
      <w:r w:rsidRPr="009C3333">
        <w:t xml:space="preserve"> речи выступает стойкое и длительное по времени отсутствие речевого подражания, инертность в овладении ребенком новыми для него словами. Такие дети в самостоятельном общении не могут пользоваться фразовой речью, не владеют навыками связного высказывания. В то же время нельзя говорить о полном отсутствии у них вербальных средств коммуникации. Этими средствами для них являются отдельные звуки и их сочетания – </w:t>
      </w:r>
      <w:proofErr w:type="spellStart"/>
      <w:r w:rsidRPr="009C3333">
        <w:t>звуко-комплексы</w:t>
      </w:r>
      <w:proofErr w:type="spellEnd"/>
      <w:r w:rsidRPr="009C3333">
        <w:t xml:space="preserve"> и звукоподражания, обрывки </w:t>
      </w:r>
      <w:proofErr w:type="spellStart"/>
      <w:r w:rsidRPr="009C3333">
        <w:t>лепетных</w:t>
      </w:r>
      <w:proofErr w:type="spellEnd"/>
      <w:r w:rsidRPr="009C3333">
        <w:t xml:space="preserve"> слов, отдельные слова, совпадающие с нормами языка. </w:t>
      </w:r>
      <w:proofErr w:type="spellStart"/>
      <w:r w:rsidRPr="009C3333">
        <w:t>Звукокомплексы</w:t>
      </w:r>
      <w:proofErr w:type="spellEnd"/>
      <w:r w:rsidRPr="009C3333">
        <w:t xml:space="preserve">, как правило, используются при обозначении лишь конкретных предметов и действий. При воспроизведении слов ребенок преимущественно сохраняет корневую часть, грубо нарушая их </w:t>
      </w:r>
      <w:proofErr w:type="spellStart"/>
      <w:r w:rsidRPr="009C3333">
        <w:t>звуко-слоговую</w:t>
      </w:r>
      <w:proofErr w:type="spellEnd"/>
      <w:r w:rsidRPr="009C3333">
        <w:t xml:space="preserve"> структуру.</w:t>
      </w:r>
    </w:p>
    <w:p w:rsidR="00DD7A1D" w:rsidRPr="009C3333" w:rsidRDefault="00DD7A1D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lastRenderedPageBreak/>
        <w:t xml:space="preserve">Многоцелевое использование ограниченных вербальных средств родного языка является характерной особенностью речи детей данного уровня. Звукоподражания и слова могут обозначать как названия предметов, так и некоторые их признаки и действия, совершаемые с этими предметами, что указывает на ограниченность словарного запаса. Поэтому ребенок </w:t>
      </w:r>
      <w:proofErr w:type="gramStart"/>
      <w:r w:rsidRPr="009C3333">
        <w:t>вынужден</w:t>
      </w:r>
      <w:proofErr w:type="gramEnd"/>
      <w:r w:rsidRPr="009C3333">
        <w:t xml:space="preserve"> активно использовать паралингвистические средства общения: жесты, мимику, интонацию.</w:t>
      </w:r>
    </w:p>
    <w:p w:rsidR="00DD7A1D" w:rsidRPr="009C3333" w:rsidRDefault="00DD7A1D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 xml:space="preserve">При восприятии обращенной речи дети ориентируются на хорошо знакомую ситуацию, интонацию и мимику взрослого. Это позволяет им компенсировать недостаточное развитие </w:t>
      </w:r>
      <w:proofErr w:type="spellStart"/>
      <w:r w:rsidRPr="009C3333">
        <w:t>импрессивной</w:t>
      </w:r>
      <w:proofErr w:type="spellEnd"/>
      <w:r w:rsidRPr="009C3333">
        <w:t xml:space="preserve"> стороны речи. В самостоятельной речи отмечается неустойчивость в произношении звуков, их </w:t>
      </w:r>
      <w:proofErr w:type="spellStart"/>
      <w:r w:rsidRPr="009C3333">
        <w:t>диффузность</w:t>
      </w:r>
      <w:proofErr w:type="spellEnd"/>
      <w:r w:rsidRPr="009C3333">
        <w:t xml:space="preserve">. Дети способны воспроизводить в основном </w:t>
      </w:r>
      <w:proofErr w:type="gramStart"/>
      <w:r w:rsidRPr="009C3333">
        <w:t>одно-двусложные</w:t>
      </w:r>
      <w:proofErr w:type="gramEnd"/>
      <w:r w:rsidRPr="009C3333">
        <w:t xml:space="preserve"> слова, тогда как более сложные слова подвергаются сокращениям. Наряду с отдельными словами в речи ребенка появляются и первые словосочетания. Слова в них, как правило, употребляются только в исходной форме, так как словоизменение детям еще не доступно. Подобные словосочетания могут состоять из отдельных правильно произносимых двух-, трехсложных слов, включающих звуки раннего и среднего онтогенеза; «контурных» слов из двух-трех слогов; фрагментов слов-существительных и глаголов; фрагментов слов-прилагательных и других частей речи; звукоподражаний и </w:t>
      </w:r>
      <w:proofErr w:type="spellStart"/>
      <w:r w:rsidRPr="009C3333">
        <w:t>звукокомплексов</w:t>
      </w:r>
      <w:proofErr w:type="spellEnd"/>
      <w:r w:rsidRPr="009C3333">
        <w:t xml:space="preserve"> и т. п.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Обучающиеся с ТНР, находящиеся на </w:t>
      </w:r>
      <w:r w:rsidRPr="009C33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3333">
        <w:rPr>
          <w:rFonts w:ascii="Times New Roman" w:hAnsi="Times New Roman" w:cs="Times New Roman"/>
          <w:sz w:val="24"/>
          <w:szCs w:val="24"/>
        </w:rPr>
        <w:t xml:space="preserve">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Обучающихся отличают значительные трудности в усвоении обобщающих слов, в установлении антонимических и синонимических отношений.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На этом уровне возможно использование местоимений, простых предлогов в элементарных значениях, иногда союзов.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</w:t>
      </w:r>
      <w:r w:rsidRPr="009C33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3333">
        <w:rPr>
          <w:rFonts w:ascii="Times New Roman" w:hAnsi="Times New Roman" w:cs="Times New Roman"/>
          <w:sz w:val="24"/>
          <w:szCs w:val="24"/>
        </w:rPr>
        <w:t xml:space="preserve"> уровень речевого развития, не используют морфологические элементы для передачи грамматических отношений. Существительные употребляются в основном в именительном падеже, глаголы – в инфинитиве или в форме третьего лица единственного и множественного числа настоящего времени. Употребление существительных в косвенных падежах носит случайный характер. Также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аграмматичными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являются изменение имен существительных по числам и употребление форм прошедшего времени глаголов. Средний род глаголов прошедшего времени не употребляется. Предлоги употребляются редко, часто опускаются.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 xml:space="preserve">Доступная фраза представлена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лепетными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 Звуковая сторона речи характеризуется фонетической неопределенностью,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диффузностью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произношения звуков вследствие неустойчивой артикуляции и низких возможностей их слухового распознавания. Между воспроизведением звуков изолированно и их употреблением в речи имеются резкие расхождения. Задача выделения отдельных звуков в мотивационном и познавательном отношении непонятна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 и невыполнима.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(особенно многосложных слов со стечением согласных). Нарушения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структуры слова проявляются как на уровне слова, так и слога.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Обучающиеся с ТНР, находящиеся на </w:t>
      </w:r>
      <w:r w:rsidRPr="009C33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C3333">
        <w:rPr>
          <w:rFonts w:ascii="Times New Roman" w:hAnsi="Times New Roman" w:cs="Times New Roman"/>
          <w:sz w:val="24"/>
          <w:szCs w:val="24"/>
        </w:rPr>
        <w:t xml:space="preserve"> 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 xml:space="preserve">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</w:t>
      </w:r>
      <w:r w:rsidRPr="009C3333">
        <w:rPr>
          <w:rFonts w:ascii="Times New Roman" w:hAnsi="Times New Roman" w:cs="Times New Roman"/>
          <w:sz w:val="24"/>
          <w:szCs w:val="24"/>
        </w:rPr>
        <w:lastRenderedPageBreak/>
        <w:t xml:space="preserve">звуковому признакам; смешения по признакам внешнего сходства, по функциональному назначению,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смешения).</w:t>
      </w:r>
      <w:proofErr w:type="gramEnd"/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Наблюдается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словообразовательной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словообразующих аффиксов, стремление к механическому соединению в рамках слова корня и аффикса. Типичными являются трудности переноса словообразовательных навыков на новый речевой материал.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Произношение обучающихся характеризуется недифференцированным произнесением звуков (особенно сложных по артикуляции, позднего онтогенеза), нечеткостью дифференциации их на слух. Наблюдаются множественные ошибки при передаче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слов; неточное употребление многих лексических значений слов, значений даже простых 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отношения.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связной речи проявляется в нарушениях смыслового программирования и языкового оформления развернутых высказываний, что 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 У большинства обучающихся отмечаются недостатки  звукопроизношения и нарушения воспроизведения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структуры слов (в основном незнакомых и сложных по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Это создает значительные трудности в овладении звуковым анализом и синтезом.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Нарушения устной речи обучающихся с ТНР приводят к  возникновению нарушений письменной речи (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), т.к. письмо и чтение осуществляются только на основе достаточно высокого развития устной речи, и нарушения устной и письменной речи являются результатом воздействия единого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этиопатогенетического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фактора, являющегося их причиной и составляющего патологический механизм.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Симптоматика нарушений письма и чтения проявляется в стойких, специфических, повторяющихся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>ошибках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 как на уровне текста, предложения, так и слова. Нарушения письма (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>) и чтения (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) могут сопровождаться разнообразными неречевыми расстройствами и в сочетании с ними входят в структуру нервно-психических и речевых расстройств  (при алалии, афазии, дизартрии,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 Характерным проявлением заикания является нарушение темпо-ритмической организации речи вследствие судорожного состояния мышц речевого аппарата.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 сопутствующих движений (тела, мимической мускулатуры). Обучающиеся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</w:t>
      </w:r>
      <w:r w:rsidRPr="009C3333">
        <w:rPr>
          <w:rFonts w:ascii="Times New Roman" w:hAnsi="Times New Roman" w:cs="Times New Roman"/>
          <w:sz w:val="24"/>
          <w:szCs w:val="24"/>
        </w:rPr>
        <w:lastRenderedPageBreak/>
        <w:t>Самостоятельные высказывания начинают сопровождаться повтором слов, слогов, звуков, паузами при поиске слов. В самостоятельных развернутых высказываниях часто встречаются незаконченные предложения, неточные ответы на вопросы.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333">
        <w:rPr>
          <w:rFonts w:ascii="Times New Roman" w:hAnsi="Times New Roman" w:cs="Times New Roman"/>
          <w:sz w:val="24"/>
          <w:szCs w:val="24"/>
        </w:rPr>
        <w:t xml:space="preserve">У заикающихся обучающихся отмечаются специфические особенности общего и речевого поведения: повышенная импульсивность высказывания и в связи с этим искажение точности содержания речи собеседника; слабость волевого напряжения; замедление или опережающее включение в деятельность; неустойчивость внимания; несобранность; сниженная способность регуляции и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proofErr w:type="gramEnd"/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 xml:space="preserve">При осознании и переживании своего речевого нарушения у </w:t>
      </w:r>
      <w:proofErr w:type="gramStart"/>
      <w:r w:rsidRPr="009C33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3333">
        <w:rPr>
          <w:rFonts w:ascii="Times New Roman" w:hAnsi="Times New Roman" w:cs="Times New Roman"/>
          <w:sz w:val="24"/>
          <w:szCs w:val="24"/>
        </w:rPr>
        <w:t xml:space="preserve"> могут возникать: </w:t>
      </w:r>
      <w:proofErr w:type="spellStart"/>
      <w:r w:rsidRPr="009C3333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9C3333">
        <w:rPr>
          <w:rFonts w:ascii="Times New Roman" w:hAnsi="Times New Roman" w:cs="Times New Roman"/>
          <w:sz w:val="24"/>
          <w:szCs w:val="24"/>
        </w:rPr>
        <w:t>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333">
        <w:rPr>
          <w:rFonts w:ascii="Times New Roman" w:hAnsi="Times New Roman" w:cs="Times New Roman"/>
          <w:sz w:val="24"/>
          <w:szCs w:val="24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 структуру речевого дефекта при разных формах речевой патологии. </w:t>
      </w:r>
      <w:proofErr w:type="gramEnd"/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333">
        <w:rPr>
          <w:rFonts w:ascii="Times New Roman" w:hAnsi="Times New Roman" w:cs="Times New Roman"/>
          <w:sz w:val="24"/>
          <w:szCs w:val="24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</w:t>
      </w:r>
      <w:proofErr w:type="gramEnd"/>
    </w:p>
    <w:p w:rsidR="00DD7A1D" w:rsidRPr="009C3333" w:rsidRDefault="00DD7A1D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</w:t>
      </w:r>
    </w:p>
    <w:p w:rsidR="00936476" w:rsidRPr="009C3333" w:rsidRDefault="00936476" w:rsidP="009C3333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C3333">
        <w:rPr>
          <w:rFonts w:ascii="Times New Roman" w:hAnsi="Times New Roman" w:cs="Times New Roman"/>
          <w:color w:val="auto"/>
          <w:sz w:val="24"/>
          <w:szCs w:val="24"/>
        </w:rPr>
        <w:t xml:space="preserve">Вариант 5.2 предполагает, что обучающийся с ТНР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пролонгированные сроки обучения (1 (дополнительный) 1-4 классы). </w:t>
      </w:r>
    </w:p>
    <w:p w:rsidR="00FD4BEC" w:rsidRPr="009C3333" w:rsidRDefault="00FD4BEC" w:rsidP="009C3333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333" w:rsidRPr="009C3333" w:rsidRDefault="009C3333" w:rsidP="009C3333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9C3333" w:rsidRPr="009C3333" w:rsidRDefault="009C3333" w:rsidP="009C3333">
      <w:pPr>
        <w:pStyle w:val="msonormalbullet1gif"/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491"/>
        <w:gridCol w:w="2491"/>
        <w:gridCol w:w="2492"/>
        <w:gridCol w:w="1994"/>
      </w:tblGrid>
      <w:tr w:rsidR="009C3333" w:rsidRPr="009C3333" w:rsidTr="009C333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9C3333" w:rsidRPr="009C3333" w:rsidTr="009C333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C3333" w:rsidRPr="009C3333" w:rsidTr="009C333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3" w:rsidRPr="009C3333" w:rsidRDefault="009C3333" w:rsidP="009C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3" w:rsidRPr="009C3333" w:rsidRDefault="009C3333" w:rsidP="009C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C3333" w:rsidRPr="009C3333" w:rsidRDefault="009C3333" w:rsidP="009C3333">
      <w:pPr>
        <w:pStyle w:val="msonormalbullet2gif"/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</w:pPr>
    </w:p>
    <w:p w:rsidR="009C3333" w:rsidRPr="009C3333" w:rsidRDefault="009C3333" w:rsidP="009C3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На изучение учебного предмета «Родной (русский) язык» в начальной школе выделяется 32 ч.:</w:t>
      </w:r>
    </w:p>
    <w:p w:rsidR="009C3333" w:rsidRPr="009C3333" w:rsidRDefault="009C3333" w:rsidP="009C3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sz w:val="24"/>
          <w:szCs w:val="24"/>
        </w:rPr>
        <w:t>В 4 классе – 32 ч (1 ч в неделю, 32 учебные недели).</w:t>
      </w:r>
    </w:p>
    <w:p w:rsidR="00FD4BEC" w:rsidRPr="009C3333" w:rsidRDefault="00FD4BEC" w:rsidP="009C3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0FA" w:rsidRPr="009C3333" w:rsidRDefault="00573BEB" w:rsidP="009C333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33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936476" w:rsidRPr="009C3333">
        <w:rPr>
          <w:rFonts w:ascii="Times New Roman" w:eastAsia="Times New Roman" w:hAnsi="Times New Roman" w:cs="Times New Roman"/>
          <w:b/>
          <w:sz w:val="24"/>
          <w:szCs w:val="24"/>
        </w:rPr>
        <w:t>предмета «Родной (русский) язык»</w:t>
      </w:r>
    </w:p>
    <w:p w:rsidR="00FD4BEC" w:rsidRPr="009C3333" w:rsidRDefault="00FD4BEC" w:rsidP="009C3333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DF5EBA" w:rsidRPr="009C3333" w:rsidRDefault="00DF5EBA" w:rsidP="009C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33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C3333">
        <w:rPr>
          <w:rFonts w:ascii="Times New Roman" w:hAnsi="Times New Roman" w:cs="Times New Roman"/>
          <w:sz w:val="24"/>
          <w:szCs w:val="24"/>
        </w:rPr>
        <w:t xml:space="preserve"> освоения АООП НОО (вариант 5.2) соответствуют ФГОС НОО: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rFonts w:eastAsia="Arial Unicode MS"/>
          <w:color w:val="000000"/>
          <w:lang w:bidi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</w:t>
      </w:r>
      <w:r w:rsidRPr="009C3333">
        <w:rPr>
          <w:color w:val="22272F"/>
        </w:rPr>
        <w:t xml:space="preserve"> и национальной принадлежности;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формирование ценностей многонационального российского общества;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становление гуманистических и демократических ценностных ориентаций;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3) формирование уважительного отношения к иному мнению, истории и культуре других народов;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7) формирование эстетических потребностей, ценностей и чувств;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 xml:space="preserve">9) развитие навыков сотрудничества </w:t>
      </w:r>
      <w:proofErr w:type="gramStart"/>
      <w:r w:rsidRPr="009C3333">
        <w:rPr>
          <w:color w:val="22272F"/>
        </w:rPr>
        <w:t>со</w:t>
      </w:r>
      <w:proofErr w:type="gramEnd"/>
      <w:r w:rsidRPr="009C3333">
        <w:rPr>
          <w:color w:val="22272F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spellStart"/>
      <w:r w:rsidRPr="009C3333">
        <w:rPr>
          <w:b/>
          <w:color w:val="22272F"/>
        </w:rPr>
        <w:t>Метапредметные</w:t>
      </w:r>
      <w:proofErr w:type="spellEnd"/>
      <w:r w:rsidRPr="009C3333">
        <w:rPr>
          <w:b/>
          <w:color w:val="22272F"/>
        </w:rPr>
        <w:t xml:space="preserve"> результаты</w:t>
      </w:r>
      <w:r w:rsidRPr="009C3333">
        <w:rPr>
          <w:color w:val="22272F"/>
        </w:rPr>
        <w:t xml:space="preserve"> освоения АООП НОО (вариант 5.2) соответствуют ФГОС НОО: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2) освоение способов решения проблем творческого и поискового характера;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определять наиболее эффективные способы достижения результата;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5) освоение начальных форм познавательной и личностной рефлексии;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6) использование знаково-символических сре</w:t>
      </w:r>
      <w:proofErr w:type="gramStart"/>
      <w:r w:rsidRPr="009C3333">
        <w:rPr>
          <w:color w:val="22272F"/>
        </w:rPr>
        <w:t>дств пр</w:t>
      </w:r>
      <w:proofErr w:type="gramEnd"/>
      <w:r w:rsidRPr="009C3333">
        <w:rPr>
          <w:color w:val="22272F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C3333">
        <w:rPr>
          <w:color w:val="22272F"/>
        </w:rPr>
        <w:t>о-</w:t>
      </w:r>
      <w:proofErr w:type="gramEnd"/>
      <w:r w:rsidRPr="009C3333">
        <w:rPr>
          <w:color w:val="22272F"/>
        </w:rPr>
        <w:t xml:space="preserve"> и графическим сопровождением;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соблюдать нормы информационной избирательности, этики и этикета;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9) овладение навыками смыслового чтения текстов различных стилей и жанров в соответствии с целями и задачами;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9C3333">
        <w:rPr>
          <w:color w:val="22272F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11) готовность слушать собеседника и вести диалог;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готовность признавать возможность существования различных точек зрения и права каждого иметь свою;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излагать свое мнение и аргументировать свою точку зрения и оценку событий;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12) определение общей цели и путей ее достижения;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умение договариваться о распределении функций и ролей в совместной деятельности;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13) готовность конструктивно разрешать конфликты посредством учета интересов сторон и сотрудничества;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 xml:space="preserve">15) овладение базовыми предметными и </w:t>
      </w:r>
      <w:proofErr w:type="spellStart"/>
      <w:r w:rsidRPr="009C3333">
        <w:rPr>
          <w:color w:val="22272F"/>
        </w:rPr>
        <w:t>межпредметными</w:t>
      </w:r>
      <w:proofErr w:type="spellEnd"/>
      <w:r w:rsidRPr="009C3333">
        <w:rPr>
          <w:color w:val="22272F"/>
        </w:rPr>
        <w:t xml:space="preserve"> понятиями, отражающими существенные связи и отношения между объектами и процессами;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C3333">
        <w:rPr>
          <w:color w:val="22272F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F5EBA" w:rsidRPr="009C3333" w:rsidRDefault="00DF5EBA" w:rsidP="009C3333">
      <w:pPr>
        <w:pStyle w:val="ad"/>
        <w:jc w:val="center"/>
        <w:rPr>
          <w:i/>
          <w:color w:val="00000A"/>
        </w:rPr>
      </w:pPr>
      <w:r w:rsidRPr="009C3333">
        <w:rPr>
          <w:i/>
        </w:rPr>
        <w:t>Регулятивные универсальные учебные действия</w:t>
      </w:r>
    </w:p>
    <w:p w:rsidR="00DF5EBA" w:rsidRPr="009C3333" w:rsidRDefault="00DF5EBA" w:rsidP="009C3333">
      <w:pPr>
        <w:pStyle w:val="ad"/>
        <w:ind w:firstLine="709"/>
      </w:pPr>
      <w:r w:rsidRPr="009C3333">
        <w:rPr>
          <w:u w:val="single"/>
        </w:rPr>
        <w:t>Выпускник может научиться</w:t>
      </w:r>
      <w:r w:rsidRPr="009C3333">
        <w:t>:</w:t>
      </w:r>
    </w:p>
    <w:p w:rsidR="00DF5EBA" w:rsidRPr="009C3333" w:rsidRDefault="00DF5EBA" w:rsidP="009C3333">
      <w:pPr>
        <w:pStyle w:val="ad"/>
        <w:ind w:firstLine="709"/>
      </w:pPr>
      <w:r w:rsidRPr="009C3333">
        <w:t>принимать и сохранять учебную задачу;</w:t>
      </w:r>
    </w:p>
    <w:p w:rsidR="00DF5EBA" w:rsidRPr="009C3333" w:rsidRDefault="00DF5EBA" w:rsidP="009C3333">
      <w:pPr>
        <w:pStyle w:val="ad"/>
        <w:ind w:firstLine="709"/>
      </w:pPr>
      <w:r w:rsidRPr="009C3333">
        <w:t>учитывать выделенные учителем ориентиры действия в новом учебном материале в сотрудничестве с учителем;</w:t>
      </w:r>
    </w:p>
    <w:p w:rsidR="00DF5EBA" w:rsidRPr="009C3333" w:rsidRDefault="00DF5EBA" w:rsidP="009C3333">
      <w:pPr>
        <w:pStyle w:val="ad"/>
        <w:ind w:firstLine="709"/>
      </w:pPr>
      <w:r w:rsidRPr="009C3333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F5EBA" w:rsidRPr="009C3333" w:rsidRDefault="00DF5EBA" w:rsidP="009C3333">
      <w:pPr>
        <w:pStyle w:val="ad"/>
        <w:ind w:firstLine="709"/>
      </w:pPr>
      <w:r w:rsidRPr="009C3333">
        <w:t>учитывать установленные правила в планировании и контроле способа решения;</w:t>
      </w:r>
    </w:p>
    <w:p w:rsidR="00DF5EBA" w:rsidRPr="009C3333" w:rsidRDefault="00DF5EBA" w:rsidP="009C3333">
      <w:pPr>
        <w:pStyle w:val="ad"/>
        <w:ind w:firstLine="709"/>
      </w:pPr>
      <w:r w:rsidRPr="009C3333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DF5EBA" w:rsidRPr="009C3333" w:rsidRDefault="00DF5EBA" w:rsidP="009C3333">
      <w:pPr>
        <w:pStyle w:val="ad"/>
        <w:ind w:firstLine="709"/>
      </w:pPr>
      <w:r w:rsidRPr="009C3333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DF5EBA" w:rsidRPr="009C3333" w:rsidRDefault="00DF5EBA" w:rsidP="009C3333">
      <w:pPr>
        <w:pStyle w:val="ad"/>
        <w:ind w:firstLine="709"/>
      </w:pPr>
      <w:r w:rsidRPr="009C3333">
        <w:t>адекватно воспринимать предложения и оценку учителей, товарищей, родителей и других людей;</w:t>
      </w:r>
    </w:p>
    <w:p w:rsidR="00DF5EBA" w:rsidRPr="009C3333" w:rsidRDefault="00DF5EBA" w:rsidP="009C3333">
      <w:pPr>
        <w:pStyle w:val="ad"/>
        <w:ind w:firstLine="709"/>
      </w:pPr>
      <w:r w:rsidRPr="009C3333">
        <w:t>различать способ и результат действия;</w:t>
      </w:r>
    </w:p>
    <w:p w:rsidR="00DF5EBA" w:rsidRPr="009C3333" w:rsidRDefault="00DF5EBA" w:rsidP="009C3333">
      <w:pPr>
        <w:pStyle w:val="ad"/>
        <w:ind w:firstLine="709"/>
      </w:pPr>
      <w:r w:rsidRPr="009C3333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DF5EBA" w:rsidRPr="009C3333" w:rsidRDefault="00DF5EBA" w:rsidP="009C3333">
      <w:pPr>
        <w:pStyle w:val="ad"/>
        <w:jc w:val="center"/>
        <w:rPr>
          <w:i/>
        </w:rPr>
      </w:pPr>
      <w:r w:rsidRPr="009C3333">
        <w:rPr>
          <w:i/>
        </w:rPr>
        <w:t>Познавательные универсальные учебные действия</w:t>
      </w:r>
    </w:p>
    <w:p w:rsidR="00DF5EBA" w:rsidRPr="009C3333" w:rsidRDefault="00DF5EBA" w:rsidP="009C3333">
      <w:pPr>
        <w:pStyle w:val="ad"/>
        <w:ind w:firstLine="709"/>
      </w:pPr>
      <w:r w:rsidRPr="009C3333">
        <w:rPr>
          <w:u w:val="single"/>
        </w:rPr>
        <w:t>Выпускник может научиться</w:t>
      </w:r>
      <w:r w:rsidRPr="009C3333">
        <w:t>:</w:t>
      </w:r>
    </w:p>
    <w:p w:rsidR="00DF5EBA" w:rsidRPr="009C3333" w:rsidRDefault="00DF5EBA" w:rsidP="009C3333">
      <w:pPr>
        <w:pStyle w:val="ad"/>
        <w:ind w:firstLine="709"/>
      </w:pPr>
      <w:r w:rsidRPr="009C3333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DF5EBA" w:rsidRPr="009C3333" w:rsidRDefault="00DF5EBA" w:rsidP="009C3333">
      <w:pPr>
        <w:pStyle w:val="ad"/>
        <w:ind w:firstLine="709"/>
      </w:pPr>
      <w:r w:rsidRPr="009C3333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F5EBA" w:rsidRPr="009C3333" w:rsidRDefault="00DF5EBA" w:rsidP="009C3333">
      <w:pPr>
        <w:pStyle w:val="ad"/>
        <w:ind w:firstLine="709"/>
      </w:pPr>
      <w:r w:rsidRPr="009C3333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DF5EBA" w:rsidRPr="009C3333" w:rsidRDefault="00DF5EBA" w:rsidP="009C3333">
      <w:pPr>
        <w:pStyle w:val="ad"/>
        <w:ind w:firstLine="709"/>
      </w:pPr>
      <w:r w:rsidRPr="009C3333">
        <w:t>строить сообщения в устной и письменной форме;</w:t>
      </w:r>
    </w:p>
    <w:p w:rsidR="00DF5EBA" w:rsidRPr="009C3333" w:rsidRDefault="00DF5EBA" w:rsidP="009C3333">
      <w:pPr>
        <w:pStyle w:val="ad"/>
        <w:ind w:firstLine="709"/>
      </w:pPr>
      <w:r w:rsidRPr="009C3333">
        <w:t>ориентироваться на разнообразие способов решения задач;</w:t>
      </w:r>
    </w:p>
    <w:p w:rsidR="00DF5EBA" w:rsidRPr="009C3333" w:rsidRDefault="00DF5EBA" w:rsidP="009C3333">
      <w:pPr>
        <w:pStyle w:val="ad"/>
        <w:ind w:firstLine="709"/>
      </w:pPr>
      <w:r w:rsidRPr="009C3333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F5EBA" w:rsidRPr="009C3333" w:rsidRDefault="00DF5EBA" w:rsidP="009C3333">
      <w:pPr>
        <w:pStyle w:val="ad"/>
        <w:ind w:firstLine="709"/>
      </w:pPr>
      <w:r w:rsidRPr="009C3333">
        <w:t>осуществлять анализ объектов с выделением существенных и</w:t>
      </w:r>
    </w:p>
    <w:p w:rsidR="00DF5EBA" w:rsidRPr="009C3333" w:rsidRDefault="00DF5EBA" w:rsidP="009C3333">
      <w:pPr>
        <w:pStyle w:val="ad"/>
        <w:ind w:firstLine="709"/>
      </w:pPr>
      <w:r w:rsidRPr="009C3333">
        <w:t>несущественных признаков;</w:t>
      </w:r>
    </w:p>
    <w:p w:rsidR="00DF5EBA" w:rsidRPr="009C3333" w:rsidRDefault="00DF5EBA" w:rsidP="009C3333">
      <w:pPr>
        <w:pStyle w:val="ad"/>
        <w:ind w:firstLine="709"/>
      </w:pPr>
      <w:r w:rsidRPr="009C3333">
        <w:t>осуществлять синтез как составление целого из частей;</w:t>
      </w:r>
    </w:p>
    <w:p w:rsidR="00DF5EBA" w:rsidRPr="009C3333" w:rsidRDefault="00DF5EBA" w:rsidP="009C3333">
      <w:pPr>
        <w:pStyle w:val="ad"/>
        <w:ind w:firstLine="709"/>
      </w:pPr>
      <w:r w:rsidRPr="009C3333">
        <w:t>проводить сравнение и классификацию по заданным критериям;</w:t>
      </w:r>
    </w:p>
    <w:p w:rsidR="00DF5EBA" w:rsidRPr="009C3333" w:rsidRDefault="00DF5EBA" w:rsidP="009C3333">
      <w:pPr>
        <w:pStyle w:val="ad"/>
        <w:ind w:firstLine="709"/>
      </w:pPr>
      <w:r w:rsidRPr="009C3333">
        <w:t>устанавливать причинно-следственные связи в изучаемом круге явлений;</w:t>
      </w:r>
    </w:p>
    <w:p w:rsidR="00DF5EBA" w:rsidRPr="009C3333" w:rsidRDefault="00DF5EBA" w:rsidP="009C3333">
      <w:pPr>
        <w:pStyle w:val="ad"/>
        <w:ind w:firstLine="709"/>
      </w:pPr>
      <w:r w:rsidRPr="009C3333">
        <w:lastRenderedPageBreak/>
        <w:t>строить рассуждения в форме связи простых суждений об объекте, его строении, свойствах и связях;</w:t>
      </w:r>
    </w:p>
    <w:p w:rsidR="00DF5EBA" w:rsidRPr="009C3333" w:rsidRDefault="00DF5EBA" w:rsidP="009C3333">
      <w:pPr>
        <w:pStyle w:val="ad"/>
        <w:ind w:firstLine="709"/>
      </w:pPr>
      <w:r w:rsidRPr="009C3333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F5EBA" w:rsidRPr="009C3333" w:rsidRDefault="00DF5EBA" w:rsidP="009C3333">
      <w:pPr>
        <w:pStyle w:val="ad"/>
        <w:ind w:firstLine="709"/>
      </w:pPr>
      <w:r w:rsidRPr="009C3333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F5EBA" w:rsidRPr="009C3333" w:rsidRDefault="00DF5EBA" w:rsidP="009C3333">
      <w:pPr>
        <w:pStyle w:val="ad"/>
        <w:ind w:firstLine="709"/>
      </w:pPr>
      <w:r w:rsidRPr="009C3333">
        <w:t>устанавливать аналогии;</w:t>
      </w:r>
    </w:p>
    <w:p w:rsidR="00DF5EBA" w:rsidRPr="009C3333" w:rsidRDefault="00DF5EBA" w:rsidP="009C3333">
      <w:pPr>
        <w:pStyle w:val="ad"/>
        <w:ind w:firstLine="709"/>
      </w:pPr>
      <w:r w:rsidRPr="009C3333">
        <w:t>владеть рядом общих приёмов решения задач.</w:t>
      </w:r>
    </w:p>
    <w:p w:rsidR="00DF5EBA" w:rsidRPr="009C3333" w:rsidRDefault="00DF5EBA" w:rsidP="009C3333">
      <w:pPr>
        <w:pStyle w:val="ad"/>
        <w:jc w:val="center"/>
        <w:rPr>
          <w:i/>
        </w:rPr>
      </w:pPr>
      <w:r w:rsidRPr="009C3333">
        <w:rPr>
          <w:i/>
        </w:rPr>
        <w:t>Коммуникативные универсальные учебные действия</w:t>
      </w:r>
    </w:p>
    <w:p w:rsidR="00DF5EBA" w:rsidRPr="009C3333" w:rsidRDefault="00DF5EBA" w:rsidP="009C3333">
      <w:pPr>
        <w:pStyle w:val="ad"/>
        <w:ind w:firstLine="709"/>
      </w:pPr>
      <w:r w:rsidRPr="009C3333">
        <w:rPr>
          <w:u w:val="single"/>
        </w:rPr>
        <w:t>Выпускник может научиться</w:t>
      </w:r>
      <w:r w:rsidRPr="009C3333">
        <w:t>:</w:t>
      </w:r>
    </w:p>
    <w:p w:rsidR="00DF5EBA" w:rsidRPr="009C3333" w:rsidRDefault="00DF5EBA" w:rsidP="009C3333">
      <w:pPr>
        <w:pStyle w:val="ad"/>
        <w:ind w:firstLine="709"/>
      </w:pPr>
      <w:r w:rsidRPr="009C3333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9C3333">
        <w:t>используя</w:t>
      </w:r>
      <w:proofErr w:type="gramEnd"/>
      <w:r w:rsidRPr="009C3333">
        <w:t xml:space="preserve"> в том числе средства и инструменты ИКТ и дистанционного общения;</w:t>
      </w:r>
    </w:p>
    <w:p w:rsidR="00DF5EBA" w:rsidRPr="009C3333" w:rsidRDefault="00DF5EBA" w:rsidP="009C3333">
      <w:pPr>
        <w:pStyle w:val="ad"/>
        <w:ind w:firstLine="709"/>
      </w:pPr>
      <w:r w:rsidRPr="009C3333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C3333">
        <w:t>собственной</w:t>
      </w:r>
      <w:proofErr w:type="gramEnd"/>
      <w:r w:rsidRPr="009C3333">
        <w:t>, и ориентироваться на позицию партнёра в общении и взаимодействии;</w:t>
      </w:r>
    </w:p>
    <w:p w:rsidR="00DF5EBA" w:rsidRPr="009C3333" w:rsidRDefault="00DF5EBA" w:rsidP="009C3333">
      <w:pPr>
        <w:pStyle w:val="ad"/>
        <w:ind w:firstLine="709"/>
      </w:pPr>
      <w:r w:rsidRPr="009C3333">
        <w:t>учитывать разные мнения и стремиться к координации различных позиций в сотрудничестве;</w:t>
      </w:r>
    </w:p>
    <w:p w:rsidR="00DF5EBA" w:rsidRPr="009C3333" w:rsidRDefault="00DF5EBA" w:rsidP="009C3333">
      <w:pPr>
        <w:pStyle w:val="ad"/>
        <w:ind w:firstLine="709"/>
      </w:pPr>
      <w:r w:rsidRPr="009C3333">
        <w:t>формулировать собственное мнение и позицию;</w:t>
      </w:r>
    </w:p>
    <w:p w:rsidR="00DF5EBA" w:rsidRPr="009C3333" w:rsidRDefault="00DF5EBA" w:rsidP="009C3333">
      <w:pPr>
        <w:pStyle w:val="ad"/>
        <w:ind w:firstLine="709"/>
      </w:pPr>
      <w:r w:rsidRPr="009C3333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F5EBA" w:rsidRPr="009C3333" w:rsidRDefault="00DF5EBA" w:rsidP="009C3333">
      <w:pPr>
        <w:pStyle w:val="ad"/>
        <w:ind w:firstLine="709"/>
      </w:pPr>
      <w:r w:rsidRPr="009C3333">
        <w:t>строить понятные для партнёра высказывания, учитывающие, что партнёр знает и видит, а что нет;</w:t>
      </w:r>
    </w:p>
    <w:p w:rsidR="00DF5EBA" w:rsidRPr="009C3333" w:rsidRDefault="00DF5EBA" w:rsidP="009C3333">
      <w:pPr>
        <w:pStyle w:val="ad"/>
        <w:ind w:firstLine="709"/>
      </w:pPr>
      <w:r w:rsidRPr="009C3333">
        <w:t>задавать вопросы;</w:t>
      </w:r>
    </w:p>
    <w:p w:rsidR="00DF5EBA" w:rsidRPr="009C3333" w:rsidRDefault="00DF5EBA" w:rsidP="009C3333">
      <w:pPr>
        <w:pStyle w:val="ad"/>
        <w:ind w:firstLine="709"/>
      </w:pPr>
      <w:r w:rsidRPr="009C3333">
        <w:t>контролировать действия партнёра;</w:t>
      </w:r>
    </w:p>
    <w:p w:rsidR="00DF5EBA" w:rsidRPr="009C3333" w:rsidRDefault="00DF5EBA" w:rsidP="009C3333">
      <w:pPr>
        <w:pStyle w:val="ad"/>
        <w:ind w:firstLine="709"/>
      </w:pPr>
      <w:r w:rsidRPr="009C3333">
        <w:t>использовать речь для регуляции своего действия;</w:t>
      </w:r>
    </w:p>
    <w:p w:rsidR="00DF5EBA" w:rsidRPr="009C3333" w:rsidRDefault="00DF5EBA" w:rsidP="009C3333">
      <w:pPr>
        <w:pStyle w:val="ad"/>
        <w:ind w:firstLine="709"/>
      </w:pPr>
      <w:r w:rsidRPr="009C3333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F5EBA" w:rsidRPr="009C3333" w:rsidRDefault="00DF5EBA" w:rsidP="009C3333">
      <w:pPr>
        <w:pStyle w:val="ad"/>
        <w:jc w:val="center"/>
        <w:rPr>
          <w:b/>
        </w:rPr>
      </w:pPr>
      <w:r w:rsidRPr="009C3333">
        <w:rPr>
          <w:b/>
        </w:rPr>
        <w:t>Предметные результаты учебного предмета «родной (русский) язык»</w:t>
      </w:r>
    </w:p>
    <w:p w:rsidR="00DF5EBA" w:rsidRPr="009C3333" w:rsidRDefault="00DF5EBA" w:rsidP="009C3333">
      <w:pPr>
        <w:pStyle w:val="ad"/>
        <w:ind w:firstLine="709"/>
      </w:pPr>
      <w:proofErr w:type="gramStart"/>
      <w:r w:rsidRPr="009C3333">
        <w:t>В результате изучения учебного предмета «Родной (русский) язык»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</w:t>
      </w:r>
      <w:proofErr w:type="gramEnd"/>
      <w:r w:rsidRPr="009C3333">
        <w:t xml:space="preserve"> способностей.</w:t>
      </w:r>
    </w:p>
    <w:p w:rsidR="00DF5EBA" w:rsidRPr="009C3333" w:rsidRDefault="00DF5EBA" w:rsidP="009C3333">
      <w:pPr>
        <w:pStyle w:val="ad"/>
        <w:ind w:firstLine="709"/>
      </w:pPr>
      <w:r w:rsidRPr="009C3333">
        <w:t xml:space="preserve">С учетом индивидуальных возможностей и особых образовательных </w:t>
      </w:r>
      <w:proofErr w:type="gramStart"/>
      <w:r w:rsidRPr="009C3333">
        <w:t>потребностей</w:t>
      </w:r>
      <w:proofErr w:type="gramEnd"/>
      <w:r w:rsidRPr="009C3333">
        <w:t xml:space="preserve"> обучающихся с ТНР предметные результаты отражают: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9C3333">
        <w:rPr>
          <w:rFonts w:eastAsia="Arial Unicode MS"/>
          <w:color w:val="00000A"/>
          <w:kern w:val="2"/>
          <w:lang w:eastAsia="en-US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9C3333">
        <w:rPr>
          <w:rFonts w:eastAsia="Arial Unicode MS"/>
          <w:color w:val="00000A"/>
          <w:kern w:val="2"/>
          <w:lang w:eastAsia="en-US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9C3333">
        <w:rPr>
          <w:rFonts w:eastAsia="Arial Unicode MS"/>
          <w:color w:val="00000A"/>
          <w:kern w:val="2"/>
          <w:lang w:eastAsia="en-US"/>
        </w:rPr>
        <w:t xml:space="preserve">3) </w:t>
      </w:r>
      <w:proofErr w:type="spellStart"/>
      <w:r w:rsidRPr="009C3333">
        <w:rPr>
          <w:rFonts w:eastAsia="Arial Unicode MS"/>
          <w:color w:val="00000A"/>
          <w:kern w:val="2"/>
          <w:lang w:eastAsia="en-US"/>
        </w:rPr>
        <w:t>сформированность</w:t>
      </w:r>
      <w:proofErr w:type="spellEnd"/>
      <w:r w:rsidRPr="009C3333">
        <w:rPr>
          <w:rFonts w:eastAsia="Arial Unicode MS"/>
          <w:color w:val="00000A"/>
          <w:kern w:val="2"/>
          <w:lang w:eastAsia="en-US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9C3333">
        <w:rPr>
          <w:rFonts w:eastAsia="Arial Unicode MS"/>
          <w:color w:val="00000A"/>
          <w:kern w:val="2"/>
          <w:lang w:eastAsia="en-US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9C3333">
        <w:rPr>
          <w:rFonts w:eastAsia="Arial Unicode MS"/>
          <w:color w:val="00000A"/>
          <w:kern w:val="2"/>
          <w:lang w:eastAsia="en-US"/>
        </w:rPr>
        <w:t>5)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9C3333">
        <w:rPr>
          <w:rFonts w:eastAsia="Arial Unicode MS"/>
          <w:color w:val="00000A"/>
          <w:kern w:val="2"/>
          <w:lang w:eastAsia="en-US"/>
        </w:rPr>
        <w:lastRenderedPageBreak/>
        <w:t>6)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9C3333">
        <w:rPr>
          <w:rFonts w:eastAsia="Arial Unicode MS"/>
          <w:color w:val="00000A"/>
          <w:kern w:val="2"/>
          <w:lang w:eastAsia="en-US"/>
        </w:rPr>
        <w:t>7) умение анализировать структуру простого предложения и слова;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9C3333">
        <w:rPr>
          <w:rFonts w:eastAsia="Arial Unicode MS"/>
          <w:color w:val="00000A"/>
          <w:kern w:val="2"/>
          <w:lang w:eastAsia="en-US"/>
        </w:rPr>
        <w:t>8) различать звуки на слух;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9C3333">
        <w:rPr>
          <w:rFonts w:eastAsia="Arial Unicode MS"/>
          <w:color w:val="00000A"/>
          <w:kern w:val="2"/>
          <w:lang w:eastAsia="en-US"/>
        </w:rPr>
        <w:t>9) различать зрительные образы букв и графически правильно воспроизводить зрительные образы букв и слов, простые предложения;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9C3333">
        <w:rPr>
          <w:rFonts w:eastAsia="Arial Unicode MS"/>
          <w:color w:val="00000A"/>
          <w:kern w:val="2"/>
          <w:lang w:eastAsia="en-US"/>
        </w:rPr>
        <w:t xml:space="preserve">10) овладение предпосылками для формирования навыков </w:t>
      </w:r>
      <w:proofErr w:type="spellStart"/>
      <w:proofErr w:type="gramStart"/>
      <w:r w:rsidRPr="009C3333">
        <w:rPr>
          <w:rFonts w:eastAsia="Arial Unicode MS"/>
          <w:color w:val="00000A"/>
          <w:kern w:val="2"/>
          <w:lang w:eastAsia="en-US"/>
        </w:rPr>
        <w:t>орфографически</w:t>
      </w:r>
      <w:proofErr w:type="spellEnd"/>
      <w:r w:rsidRPr="009C3333">
        <w:rPr>
          <w:rFonts w:eastAsia="Arial Unicode MS"/>
          <w:color w:val="00000A"/>
          <w:kern w:val="2"/>
          <w:lang w:eastAsia="en-US"/>
        </w:rPr>
        <w:t xml:space="preserve"> грамотного</w:t>
      </w:r>
      <w:proofErr w:type="gramEnd"/>
      <w:r w:rsidRPr="009C3333">
        <w:rPr>
          <w:rFonts w:eastAsia="Arial Unicode MS"/>
          <w:color w:val="00000A"/>
          <w:kern w:val="2"/>
          <w:lang w:eastAsia="en-US"/>
        </w:rPr>
        <w:t xml:space="preserve"> письма;</w:t>
      </w:r>
    </w:p>
    <w:p w:rsidR="00DF5EBA" w:rsidRPr="009C3333" w:rsidRDefault="00DF5EBA" w:rsidP="009C3333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9C3333">
        <w:rPr>
          <w:rFonts w:eastAsia="Arial Unicode MS"/>
          <w:color w:val="00000A"/>
          <w:kern w:val="2"/>
          <w:lang w:eastAsia="en-US"/>
        </w:rPr>
        <w:t>11) усвоение орфографических правил и умение применять их на письме.</w:t>
      </w:r>
    </w:p>
    <w:p w:rsidR="00DF5EBA" w:rsidRPr="009C3333" w:rsidRDefault="00DF5EBA" w:rsidP="009C3333">
      <w:pPr>
        <w:pStyle w:val="a5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C3333"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936476" w:rsidRPr="009C3333" w:rsidRDefault="00936476" w:rsidP="009C3333">
      <w:pPr>
        <w:pStyle w:val="c2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</w:rPr>
      </w:pPr>
    </w:p>
    <w:p w:rsidR="004D1216" w:rsidRPr="009C3333" w:rsidRDefault="004D1216" w:rsidP="009C333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c0"/>
          <w:b/>
        </w:rPr>
      </w:pPr>
      <w:r w:rsidRPr="009C3333">
        <w:rPr>
          <w:rStyle w:val="c0"/>
          <w:b/>
        </w:rPr>
        <w:t xml:space="preserve">Содержание учебного </w:t>
      </w:r>
      <w:r w:rsidR="00936476" w:rsidRPr="009C3333">
        <w:rPr>
          <w:b/>
        </w:rPr>
        <w:t>предмета «Родной (русский) язык»</w:t>
      </w:r>
    </w:p>
    <w:p w:rsidR="00936476" w:rsidRPr="009C3333" w:rsidRDefault="00936476" w:rsidP="009C3333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8"/>
        </w:rPr>
      </w:pP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</w:pPr>
      <w:r w:rsidRPr="009C3333">
        <w:rPr>
          <w:rStyle w:val="a8"/>
        </w:rPr>
        <w:t>Виды речевой деятельности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Слушание.</w:t>
      </w:r>
      <w:r w:rsidR="00936476" w:rsidRPr="009C3333">
        <w:rPr>
          <w:rStyle w:val="a8"/>
        </w:rPr>
        <w:t xml:space="preserve"> </w:t>
      </w:r>
      <w:r w:rsidRPr="009C3333"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Говорение. </w:t>
      </w:r>
      <w:r w:rsidRPr="009C3333">
        <w:t>Выбор языковых сре</w:t>
      </w:r>
      <w:proofErr w:type="gramStart"/>
      <w:r w:rsidRPr="009C3333">
        <w:t>дств в с</w:t>
      </w:r>
      <w:proofErr w:type="gramEnd"/>
      <w:r w:rsidRPr="009C3333"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Чтение. </w:t>
      </w:r>
      <w:r w:rsidRPr="009C3333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9C3333">
        <w:rPr>
          <w:rStyle w:val="a9"/>
        </w:rPr>
        <w:t>Анализ и оценка содержания, языковых особенностей и структуры текста</w:t>
      </w:r>
      <w:r w:rsidRPr="009C3333">
        <w:t>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Письмо. </w:t>
      </w:r>
      <w:r w:rsidRPr="009C3333"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9C3333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</w:pPr>
      <w:r w:rsidRPr="009C3333">
        <w:rPr>
          <w:rStyle w:val="a8"/>
        </w:rPr>
        <w:t>Обучение грамоте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Фонетика. </w:t>
      </w:r>
      <w:r w:rsidRPr="009C3333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Различение гласных и согласных звуков, гласных ударных и безударных, согласных твердых и мягких, звонких и глухих.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Слог как минимальная произносительная единица. Деление слов на слоги. Определение места ударения.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Графика. </w:t>
      </w:r>
      <w:r w:rsidRPr="009C3333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</w:t>
      </w:r>
      <w:r w:rsidRPr="009C3333">
        <w:lastRenderedPageBreak/>
        <w:t>согласных звуков. Функция букв </w:t>
      </w:r>
      <w:r w:rsidRPr="009C3333">
        <w:rPr>
          <w:rStyle w:val="a9"/>
          <w:b/>
          <w:bCs/>
        </w:rPr>
        <w:t>е</w:t>
      </w:r>
      <w:r w:rsidRPr="009C3333">
        <w:t>,</w:t>
      </w:r>
      <w:r w:rsidRPr="009C3333">
        <w:rPr>
          <w:rStyle w:val="a9"/>
          <w:b/>
          <w:bCs/>
        </w:rPr>
        <w:t> е</w:t>
      </w:r>
      <w:r w:rsidRPr="009C3333">
        <w:t>, </w:t>
      </w:r>
      <w:r w:rsidRPr="009C3333">
        <w:rPr>
          <w:rStyle w:val="a9"/>
          <w:b/>
          <w:bCs/>
        </w:rPr>
        <w:t>ю</w:t>
      </w:r>
      <w:r w:rsidRPr="009C3333">
        <w:t>,</w:t>
      </w:r>
      <w:r w:rsidRPr="009C3333">
        <w:rPr>
          <w:rStyle w:val="a9"/>
          <w:b/>
          <w:bCs/>
        </w:rPr>
        <w:t> я</w:t>
      </w:r>
      <w:r w:rsidRPr="009C3333">
        <w:t>. Мягкий знак как показатель мягкости предшествующего согласного звука.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Знакомство с русским алфавитом как последовательностью букв.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Чтение. </w:t>
      </w:r>
      <w:r w:rsidRPr="009C3333"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9C3333">
        <w:t>.</w:t>
      </w:r>
      <w:proofErr w:type="gramEnd"/>
      <w:r w:rsidRPr="009C3333">
        <w:t xml:space="preserve"> </w:t>
      </w:r>
      <w:proofErr w:type="gramStart"/>
      <w:r w:rsidRPr="009C3333">
        <w:t>ч</w:t>
      </w:r>
      <w:proofErr w:type="gramEnd"/>
      <w:r w:rsidRPr="009C3333"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Письмо. </w:t>
      </w:r>
      <w:r w:rsidRPr="009C3333">
        <w:rPr>
          <w:rStyle w:val="a9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Понимание функции небуквенных графических средств: пробела между словами, знака переноса.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Слово и предложение. </w:t>
      </w:r>
      <w:r w:rsidRPr="009C3333">
        <w:t>Восприятие слова как объекта изучения, материала для анализа. Наблюдение над значением слова.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Различение слова и предложения. Работа с предложением: выделение слов, изменение их порядка.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Орфография. </w:t>
      </w:r>
      <w:r w:rsidRPr="009C3333">
        <w:t>Знакомство с правилами правописания и их применение: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раздельное написание слов;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обозначение гласных после шипящих (</w:t>
      </w:r>
      <w:proofErr w:type="spellStart"/>
      <w:proofErr w:type="gramStart"/>
      <w:r w:rsidRPr="009C3333">
        <w:rPr>
          <w:rStyle w:val="a9"/>
          <w:b/>
          <w:bCs/>
        </w:rPr>
        <w:t>ча</w:t>
      </w:r>
      <w:proofErr w:type="spellEnd"/>
      <w:r w:rsidRPr="009C3333">
        <w:rPr>
          <w:rStyle w:val="a9"/>
          <w:b/>
          <w:bCs/>
        </w:rPr>
        <w:t> </w:t>
      </w:r>
      <w:r w:rsidRPr="009C3333">
        <w:rPr>
          <w:rStyle w:val="a8"/>
        </w:rPr>
        <w:t>– </w:t>
      </w:r>
      <w:proofErr w:type="spellStart"/>
      <w:r w:rsidRPr="009C3333">
        <w:rPr>
          <w:rStyle w:val="a9"/>
          <w:b/>
          <w:bCs/>
        </w:rPr>
        <w:t>ща</w:t>
      </w:r>
      <w:proofErr w:type="spellEnd"/>
      <w:proofErr w:type="gramEnd"/>
      <w:r w:rsidRPr="009C3333">
        <w:t>, </w:t>
      </w:r>
      <w:r w:rsidRPr="009C3333">
        <w:rPr>
          <w:rStyle w:val="a9"/>
          <w:b/>
          <w:bCs/>
        </w:rPr>
        <w:t>чу </w:t>
      </w:r>
      <w:r w:rsidRPr="009C3333">
        <w:rPr>
          <w:rStyle w:val="a8"/>
        </w:rPr>
        <w:t>– </w:t>
      </w:r>
      <w:proofErr w:type="spellStart"/>
      <w:r w:rsidRPr="009C3333">
        <w:rPr>
          <w:rStyle w:val="a9"/>
          <w:b/>
          <w:bCs/>
        </w:rPr>
        <w:t>щу</w:t>
      </w:r>
      <w:proofErr w:type="spellEnd"/>
      <w:r w:rsidRPr="009C3333">
        <w:t>, </w:t>
      </w:r>
      <w:proofErr w:type="spellStart"/>
      <w:r w:rsidRPr="009C3333">
        <w:rPr>
          <w:rStyle w:val="a9"/>
          <w:b/>
          <w:bCs/>
        </w:rPr>
        <w:t>жи</w:t>
      </w:r>
      <w:proofErr w:type="spellEnd"/>
      <w:r w:rsidRPr="009C3333">
        <w:rPr>
          <w:rStyle w:val="a9"/>
          <w:b/>
          <w:bCs/>
        </w:rPr>
        <w:t> </w:t>
      </w:r>
      <w:r w:rsidRPr="009C3333">
        <w:rPr>
          <w:rStyle w:val="a8"/>
        </w:rPr>
        <w:t>– </w:t>
      </w:r>
      <w:proofErr w:type="spellStart"/>
      <w:r w:rsidRPr="009C3333">
        <w:rPr>
          <w:rStyle w:val="a9"/>
          <w:b/>
          <w:bCs/>
        </w:rPr>
        <w:t>ши</w:t>
      </w:r>
      <w:proofErr w:type="spellEnd"/>
      <w:r w:rsidRPr="009C3333">
        <w:t>);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прописная (заглавная) буква в начале предложения, в именах собственных;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перенос слов по слогам без стечения согласных;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знаки препинания в конце предложения.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Развитие речи. </w:t>
      </w:r>
      <w:r w:rsidRPr="009C3333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</w:pPr>
      <w:r w:rsidRPr="009C3333">
        <w:rPr>
          <w:rStyle w:val="a8"/>
        </w:rPr>
        <w:t>Систематический курс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Фонетика и орфоэпия. </w:t>
      </w:r>
      <w:r w:rsidRPr="009C3333"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9C3333"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9C3333"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 </w:t>
      </w:r>
      <w:r w:rsidRPr="009C3333">
        <w:rPr>
          <w:rStyle w:val="a9"/>
        </w:rPr>
        <w:t>Фонетический разбор слова</w:t>
      </w:r>
      <w:r w:rsidRPr="009C3333">
        <w:t>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Графика. </w:t>
      </w:r>
      <w:r w:rsidRPr="009C3333"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9C3333">
        <w:t>разделительных</w:t>
      </w:r>
      <w:proofErr w:type="gramEnd"/>
      <w:r w:rsidRPr="009C3333">
        <w:t> </w:t>
      </w:r>
      <w:r w:rsidRPr="009C3333">
        <w:rPr>
          <w:rStyle w:val="a9"/>
          <w:b/>
          <w:bCs/>
        </w:rPr>
        <w:t>ъ </w:t>
      </w:r>
      <w:r w:rsidRPr="009C3333">
        <w:t>и </w:t>
      </w:r>
      <w:r w:rsidRPr="009C3333">
        <w:rPr>
          <w:rStyle w:val="a9"/>
          <w:b/>
          <w:bCs/>
        </w:rPr>
        <w:t>ь</w:t>
      </w:r>
      <w:r w:rsidRPr="009C3333">
        <w:t>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Установление соотношения звукового и буквенного состава слова в словах типа </w:t>
      </w:r>
      <w:r w:rsidRPr="009C3333">
        <w:rPr>
          <w:rStyle w:val="a9"/>
        </w:rPr>
        <w:t>стол</w:t>
      </w:r>
      <w:r w:rsidRPr="009C3333">
        <w:t>,</w:t>
      </w:r>
      <w:r w:rsidRPr="009C3333">
        <w:rPr>
          <w:rStyle w:val="a9"/>
        </w:rPr>
        <w:t> конь</w:t>
      </w:r>
      <w:r w:rsidRPr="009C3333">
        <w:t>; в словах с йотированными гласными </w:t>
      </w:r>
      <w:r w:rsidRPr="009C3333">
        <w:rPr>
          <w:rStyle w:val="a9"/>
          <w:b/>
          <w:bCs/>
        </w:rPr>
        <w:t>е</w:t>
      </w:r>
      <w:r w:rsidRPr="009C3333">
        <w:t>, </w:t>
      </w:r>
      <w:r w:rsidRPr="009C3333">
        <w:rPr>
          <w:rStyle w:val="a9"/>
          <w:b/>
          <w:bCs/>
        </w:rPr>
        <w:t>е</w:t>
      </w:r>
      <w:r w:rsidRPr="009C3333">
        <w:t>, </w:t>
      </w:r>
      <w:r w:rsidRPr="009C3333">
        <w:rPr>
          <w:rStyle w:val="a9"/>
          <w:b/>
          <w:bCs/>
        </w:rPr>
        <w:t>ю</w:t>
      </w:r>
      <w:r w:rsidRPr="009C3333">
        <w:t>, </w:t>
      </w:r>
      <w:r w:rsidRPr="009C3333">
        <w:rPr>
          <w:rStyle w:val="a9"/>
          <w:b/>
          <w:bCs/>
        </w:rPr>
        <w:t>я</w:t>
      </w:r>
      <w:r w:rsidRPr="009C3333">
        <w:t>; в словах с непроизносимыми согласными.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Использование небуквенных графических средств: пробела между словами, знака переноса, абзаца.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lastRenderedPageBreak/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Лексика</w:t>
      </w:r>
      <w:bookmarkStart w:id="0" w:name="_ftnref1"/>
      <w:bookmarkEnd w:id="0"/>
      <w:r w:rsidRPr="009C3333">
        <w:rPr>
          <w:rStyle w:val="a8"/>
        </w:rPr>
        <w:t>. </w:t>
      </w:r>
      <w:r w:rsidRPr="009C3333">
        <w:t>Понимание слова как единства звучания и значения. Выявление слов, значение которых требует уточнения. </w:t>
      </w:r>
      <w:r w:rsidRPr="009C3333">
        <w:rPr>
          <w:rStyle w:val="a9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Состав слова (</w:t>
      </w:r>
      <w:proofErr w:type="spellStart"/>
      <w:r w:rsidRPr="009C3333">
        <w:rPr>
          <w:rStyle w:val="a8"/>
        </w:rPr>
        <w:t>морфемика</w:t>
      </w:r>
      <w:proofErr w:type="spellEnd"/>
      <w:r w:rsidRPr="009C3333">
        <w:rPr>
          <w:rStyle w:val="a8"/>
        </w:rPr>
        <w:t>). </w:t>
      </w:r>
      <w:r w:rsidRPr="009C3333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 </w:t>
      </w:r>
      <w:r w:rsidRPr="009C3333">
        <w:rPr>
          <w:rStyle w:val="a9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Морфология. </w:t>
      </w:r>
      <w:r w:rsidRPr="009C3333">
        <w:t>Части речи; </w:t>
      </w:r>
      <w:r w:rsidRPr="009C3333">
        <w:rPr>
          <w:rStyle w:val="a9"/>
        </w:rPr>
        <w:t xml:space="preserve">деление частей речи </w:t>
      </w:r>
      <w:proofErr w:type="gramStart"/>
      <w:r w:rsidRPr="009C3333">
        <w:rPr>
          <w:rStyle w:val="a9"/>
        </w:rPr>
        <w:t>на</w:t>
      </w:r>
      <w:proofErr w:type="gramEnd"/>
      <w:r w:rsidRPr="009C3333">
        <w:rPr>
          <w:rStyle w:val="a9"/>
        </w:rPr>
        <w:t xml:space="preserve"> самостоятельные и служебные.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 </w:t>
      </w:r>
      <w:r w:rsidRPr="009C3333">
        <w:rPr>
          <w:rStyle w:val="a9"/>
        </w:rPr>
        <w:t>Различение падежных и смысловых (синтаксических) вопросов. </w:t>
      </w:r>
      <w:r w:rsidRPr="009C3333">
        <w:t>Определение принадлежности имен существительных к 1, 2, 3-му склонению. </w:t>
      </w:r>
      <w:r w:rsidRPr="009C3333">
        <w:rPr>
          <w:rStyle w:val="a9"/>
        </w:rPr>
        <w:t>Морфологический разбор имен существительных</w:t>
      </w:r>
      <w:r w:rsidRPr="009C3333">
        <w:t>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Имя прилагательное. Значение и употребление в речи. Изменение прилагательных по родам, числам и падежам, кроме прилагательных на </w:t>
      </w:r>
      <w:proofErr w:type="gramStart"/>
      <w:r w:rsidRPr="009C3333">
        <w:noBreakHyphen/>
      </w:r>
      <w:proofErr w:type="spellStart"/>
      <w:r w:rsidRPr="009C3333">
        <w:rPr>
          <w:rStyle w:val="a9"/>
          <w:b/>
          <w:bCs/>
        </w:rPr>
        <w:t>и</w:t>
      </w:r>
      <w:proofErr w:type="gramEnd"/>
      <w:r w:rsidRPr="009C3333">
        <w:rPr>
          <w:rStyle w:val="a9"/>
          <w:b/>
          <w:bCs/>
        </w:rPr>
        <w:t>й</w:t>
      </w:r>
      <w:proofErr w:type="spellEnd"/>
      <w:r w:rsidRPr="009C3333">
        <w:t>, </w:t>
      </w:r>
      <w:r w:rsidRPr="009C3333">
        <w:rPr>
          <w:rStyle w:val="a8"/>
        </w:rPr>
        <w:noBreakHyphen/>
      </w:r>
      <w:proofErr w:type="spellStart"/>
      <w:r w:rsidRPr="009C3333">
        <w:rPr>
          <w:rStyle w:val="a9"/>
          <w:b/>
          <w:bCs/>
        </w:rPr>
        <w:t>ья</w:t>
      </w:r>
      <w:proofErr w:type="spellEnd"/>
      <w:r w:rsidRPr="009C3333">
        <w:t>, </w:t>
      </w:r>
      <w:r w:rsidRPr="009C3333">
        <w:rPr>
          <w:rStyle w:val="a8"/>
        </w:rPr>
        <w:noBreakHyphen/>
      </w:r>
      <w:proofErr w:type="spellStart"/>
      <w:r w:rsidRPr="009C3333">
        <w:rPr>
          <w:rStyle w:val="a9"/>
          <w:b/>
          <w:bCs/>
        </w:rPr>
        <w:t>ов</w:t>
      </w:r>
      <w:proofErr w:type="spellEnd"/>
      <w:r w:rsidRPr="009C3333">
        <w:t>, </w:t>
      </w:r>
      <w:r w:rsidRPr="009C3333">
        <w:rPr>
          <w:rStyle w:val="a8"/>
        </w:rPr>
        <w:noBreakHyphen/>
      </w:r>
      <w:r w:rsidRPr="009C3333">
        <w:rPr>
          <w:rStyle w:val="a9"/>
          <w:b/>
          <w:bCs/>
        </w:rPr>
        <w:t>ин</w:t>
      </w:r>
      <w:r w:rsidRPr="009C3333">
        <w:t>. </w:t>
      </w:r>
      <w:r w:rsidRPr="009C3333">
        <w:rPr>
          <w:rStyle w:val="a9"/>
        </w:rPr>
        <w:t>Морфологический разбор имен прилагательных.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Местоимение. Общее представление о местоимении. </w:t>
      </w:r>
      <w:r w:rsidRPr="009C3333">
        <w:rPr>
          <w:rStyle w:val="a9"/>
        </w:rPr>
        <w:t>Личные местоимения, значение и употребление в речи. Личные местоимения 1</w:t>
      </w:r>
      <w:r w:rsidRPr="009C3333">
        <w:t>, </w:t>
      </w:r>
      <w:r w:rsidRPr="009C3333">
        <w:rPr>
          <w:rStyle w:val="a9"/>
        </w:rPr>
        <w:t>2</w:t>
      </w:r>
      <w:r w:rsidRPr="009C3333">
        <w:t>, </w:t>
      </w:r>
      <w:r w:rsidRPr="009C3333">
        <w:rPr>
          <w:rStyle w:val="a9"/>
        </w:rPr>
        <w:t>3</w:t>
      </w:r>
      <w:r w:rsidRPr="009C3333">
        <w:rPr>
          <w:rStyle w:val="a9"/>
        </w:rPr>
        <w:noBreakHyphen/>
        <w:t>го лица единственного и множественного числа. Склонение личных местоимений</w:t>
      </w:r>
      <w:r w:rsidRPr="009C3333">
        <w:t>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 </w:t>
      </w:r>
      <w:r w:rsidRPr="009C3333">
        <w:rPr>
          <w:rStyle w:val="a9"/>
        </w:rPr>
        <w:t>Морфологический разбор глаголов.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9"/>
        </w:rPr>
        <w:t>Наречие. Значение и употребление в речи.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Предлог. </w:t>
      </w:r>
      <w:r w:rsidRPr="009C3333">
        <w:rPr>
          <w:rStyle w:val="a9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 </w:t>
      </w:r>
      <w:r w:rsidRPr="009C3333">
        <w:t>Отличие предлогов от приставок.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Союзы </w:t>
      </w:r>
      <w:r w:rsidRPr="009C3333">
        <w:rPr>
          <w:rStyle w:val="a9"/>
          <w:b/>
          <w:bCs/>
        </w:rPr>
        <w:t>и</w:t>
      </w:r>
      <w:r w:rsidRPr="009C3333">
        <w:t>, </w:t>
      </w:r>
      <w:r w:rsidRPr="009C3333">
        <w:rPr>
          <w:rStyle w:val="a9"/>
          <w:b/>
          <w:bCs/>
        </w:rPr>
        <w:t>а</w:t>
      </w:r>
      <w:r w:rsidRPr="009C3333">
        <w:t>, </w:t>
      </w:r>
      <w:r w:rsidRPr="009C3333">
        <w:rPr>
          <w:rStyle w:val="a9"/>
          <w:b/>
          <w:bCs/>
        </w:rPr>
        <w:t>но</w:t>
      </w:r>
      <w:r w:rsidRPr="009C3333">
        <w:t>, их роль в речи. Частица </w:t>
      </w:r>
      <w:r w:rsidRPr="009C3333">
        <w:rPr>
          <w:rStyle w:val="a9"/>
          <w:b/>
          <w:bCs/>
        </w:rPr>
        <w:t>не</w:t>
      </w:r>
      <w:r w:rsidRPr="009C3333">
        <w:t>, ее значение.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Синтаксис. </w:t>
      </w:r>
      <w:r w:rsidRPr="009C3333"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Нахождение и самостоятельное составление предложений с однородными членами без союзов и с союзами </w:t>
      </w:r>
      <w:r w:rsidRPr="009C3333">
        <w:rPr>
          <w:rStyle w:val="a9"/>
          <w:b/>
          <w:bCs/>
        </w:rPr>
        <w:t>и</w:t>
      </w:r>
      <w:r w:rsidRPr="009C3333">
        <w:t>, </w:t>
      </w:r>
      <w:r w:rsidRPr="009C3333">
        <w:rPr>
          <w:rStyle w:val="a9"/>
          <w:b/>
          <w:bCs/>
        </w:rPr>
        <w:t>а</w:t>
      </w:r>
      <w:r w:rsidRPr="009C3333">
        <w:t>, </w:t>
      </w:r>
      <w:r w:rsidRPr="009C3333">
        <w:rPr>
          <w:rStyle w:val="a9"/>
          <w:b/>
          <w:bCs/>
        </w:rPr>
        <w:t>но</w:t>
      </w:r>
      <w:r w:rsidRPr="009C3333">
        <w:t>. Использование интонации перечисления в предложениях с однородными членами.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</w:pPr>
      <w:r w:rsidRPr="009C3333">
        <w:rPr>
          <w:rStyle w:val="a9"/>
        </w:rPr>
        <w:t>Различение простых и сложных предложений</w:t>
      </w:r>
      <w:r w:rsidRPr="009C3333">
        <w:t>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lastRenderedPageBreak/>
        <w:t>Орфография и пунктуация.</w:t>
      </w:r>
      <w:r w:rsidRPr="009C3333">
        <w:t> 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Применение правил правописания: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сочетания </w:t>
      </w:r>
      <w:proofErr w:type="spellStart"/>
      <w:r w:rsidRPr="009C3333">
        <w:rPr>
          <w:rStyle w:val="a9"/>
          <w:b/>
          <w:bCs/>
        </w:rPr>
        <w:t>жи</w:t>
      </w:r>
      <w:proofErr w:type="spellEnd"/>
      <w:r w:rsidRPr="009C3333">
        <w:rPr>
          <w:rStyle w:val="a9"/>
          <w:b/>
          <w:bCs/>
        </w:rPr>
        <w:t xml:space="preserve"> – </w:t>
      </w:r>
      <w:proofErr w:type="spellStart"/>
      <w:r w:rsidRPr="009C3333">
        <w:rPr>
          <w:rStyle w:val="a9"/>
          <w:b/>
          <w:bCs/>
        </w:rPr>
        <w:t>ши</w:t>
      </w:r>
      <w:bookmarkStart w:id="1" w:name="_ftnref2"/>
      <w:bookmarkEnd w:id="1"/>
      <w:proofErr w:type="spellEnd"/>
      <w:r w:rsidR="00553D06" w:rsidRPr="009C3333">
        <w:fldChar w:fldCharType="begin"/>
      </w:r>
      <w:r w:rsidRPr="009C3333">
        <w:instrText xml:space="preserve"> HYPERLINK "https://mega-talant.com/biblioteka/rabochaya-programma-po-russkomu-yazyku-4-klass-shkola-rossii-83304.html" \l "_ftn2" </w:instrText>
      </w:r>
      <w:r w:rsidR="00553D06" w:rsidRPr="009C3333">
        <w:fldChar w:fldCharType="separate"/>
      </w:r>
      <w:r w:rsidRPr="009C3333">
        <w:rPr>
          <w:rStyle w:val="aa"/>
          <w:color w:val="auto"/>
          <w:vertAlign w:val="superscript"/>
        </w:rPr>
        <w:t>[2]</w:t>
      </w:r>
      <w:r w:rsidR="00553D06" w:rsidRPr="009C3333">
        <w:fldChar w:fldCharType="end"/>
      </w:r>
      <w:r w:rsidRPr="009C3333">
        <w:t>, </w:t>
      </w:r>
      <w:proofErr w:type="spellStart"/>
      <w:proofErr w:type="gramStart"/>
      <w:r w:rsidRPr="009C3333">
        <w:rPr>
          <w:rStyle w:val="a9"/>
          <w:b/>
          <w:bCs/>
        </w:rPr>
        <w:t>ча</w:t>
      </w:r>
      <w:proofErr w:type="spellEnd"/>
      <w:r w:rsidRPr="009C3333">
        <w:rPr>
          <w:rStyle w:val="a9"/>
          <w:b/>
          <w:bCs/>
        </w:rPr>
        <w:t xml:space="preserve"> – </w:t>
      </w:r>
      <w:proofErr w:type="spellStart"/>
      <w:r w:rsidRPr="009C3333">
        <w:rPr>
          <w:rStyle w:val="a9"/>
          <w:b/>
          <w:bCs/>
        </w:rPr>
        <w:t>ща</w:t>
      </w:r>
      <w:proofErr w:type="spellEnd"/>
      <w:proofErr w:type="gramEnd"/>
      <w:r w:rsidRPr="009C3333">
        <w:t>, </w:t>
      </w:r>
      <w:r w:rsidRPr="009C3333">
        <w:rPr>
          <w:rStyle w:val="a9"/>
          <w:b/>
          <w:bCs/>
        </w:rPr>
        <w:t xml:space="preserve">чу – </w:t>
      </w:r>
      <w:proofErr w:type="spellStart"/>
      <w:r w:rsidRPr="009C3333">
        <w:rPr>
          <w:rStyle w:val="a9"/>
          <w:b/>
          <w:bCs/>
        </w:rPr>
        <w:t>щу</w:t>
      </w:r>
      <w:proofErr w:type="spellEnd"/>
      <w:r w:rsidRPr="009C3333">
        <w:rPr>
          <w:rStyle w:val="a9"/>
          <w:b/>
          <w:bCs/>
        </w:rPr>
        <w:t> </w:t>
      </w:r>
      <w:r w:rsidRPr="009C3333">
        <w:t>в положении под ударением;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сочетания </w:t>
      </w:r>
      <w:proofErr w:type="spellStart"/>
      <w:r w:rsidRPr="009C3333">
        <w:rPr>
          <w:rStyle w:val="a9"/>
          <w:b/>
          <w:bCs/>
        </w:rPr>
        <w:t>чк</w:t>
      </w:r>
      <w:proofErr w:type="spellEnd"/>
      <w:r w:rsidRPr="009C3333">
        <w:rPr>
          <w:rStyle w:val="a9"/>
          <w:b/>
          <w:bCs/>
        </w:rPr>
        <w:t xml:space="preserve"> – </w:t>
      </w:r>
      <w:proofErr w:type="spellStart"/>
      <w:r w:rsidRPr="009C3333">
        <w:rPr>
          <w:rStyle w:val="a9"/>
          <w:b/>
          <w:bCs/>
        </w:rPr>
        <w:t>чн</w:t>
      </w:r>
      <w:proofErr w:type="spellEnd"/>
      <w:r w:rsidRPr="009C3333">
        <w:t>, </w:t>
      </w:r>
      <w:proofErr w:type="spellStart"/>
      <w:proofErr w:type="gramStart"/>
      <w:r w:rsidRPr="009C3333">
        <w:rPr>
          <w:rStyle w:val="a9"/>
          <w:b/>
          <w:bCs/>
        </w:rPr>
        <w:t>чт</w:t>
      </w:r>
      <w:proofErr w:type="spellEnd"/>
      <w:proofErr w:type="gramEnd"/>
      <w:r w:rsidRPr="009C3333">
        <w:t>, </w:t>
      </w:r>
      <w:proofErr w:type="spellStart"/>
      <w:r w:rsidRPr="009C3333">
        <w:rPr>
          <w:rStyle w:val="a9"/>
          <w:b/>
          <w:bCs/>
        </w:rPr>
        <w:t>щн</w:t>
      </w:r>
      <w:proofErr w:type="spellEnd"/>
      <w:r w:rsidRPr="009C3333">
        <w:t>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перенос слов;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прописная буква в начале предложения, в именах собственных;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 xml:space="preserve">проверяемые безударные гласные в </w:t>
      </w:r>
      <w:proofErr w:type="gramStart"/>
      <w:r w:rsidRPr="009C3333">
        <w:t>корне слова</w:t>
      </w:r>
      <w:proofErr w:type="gramEnd"/>
      <w:r w:rsidRPr="009C3333">
        <w:t>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 xml:space="preserve">парные звонкие и глухие согласные в </w:t>
      </w:r>
      <w:proofErr w:type="gramStart"/>
      <w:r w:rsidRPr="009C3333">
        <w:t>корне слова</w:t>
      </w:r>
      <w:proofErr w:type="gramEnd"/>
      <w:r w:rsidRPr="009C3333">
        <w:t>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непроизносимые согласные;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 xml:space="preserve">непроверяемые гласные и согласные в </w:t>
      </w:r>
      <w:proofErr w:type="gramStart"/>
      <w:r w:rsidRPr="009C3333">
        <w:t>корне слова</w:t>
      </w:r>
      <w:proofErr w:type="gramEnd"/>
      <w:r w:rsidRPr="009C3333">
        <w:t xml:space="preserve"> (на ограниченном перечне слов);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гласные и согласные в неизменяемых на письме приставках;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разделительные </w:t>
      </w:r>
      <w:r w:rsidRPr="009C3333">
        <w:rPr>
          <w:rStyle w:val="a9"/>
          <w:b/>
          <w:bCs/>
        </w:rPr>
        <w:t>ъ </w:t>
      </w:r>
      <w:r w:rsidRPr="009C3333">
        <w:t>и </w:t>
      </w:r>
      <w:r w:rsidRPr="009C3333">
        <w:rPr>
          <w:rStyle w:val="a9"/>
          <w:b/>
          <w:bCs/>
        </w:rPr>
        <w:t>ь</w:t>
      </w:r>
      <w:r w:rsidRPr="009C3333">
        <w:t>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мягкий знак после шипящих на конце имен существительных (</w:t>
      </w:r>
      <w:r w:rsidRPr="009C3333">
        <w:rPr>
          <w:rStyle w:val="a9"/>
          <w:b/>
          <w:bCs/>
        </w:rPr>
        <w:t>ночь</w:t>
      </w:r>
      <w:r w:rsidRPr="009C3333">
        <w:t>, </w:t>
      </w:r>
      <w:r w:rsidRPr="009C3333">
        <w:rPr>
          <w:rStyle w:val="a9"/>
          <w:b/>
          <w:bCs/>
        </w:rPr>
        <w:t>нож</w:t>
      </w:r>
      <w:r w:rsidRPr="009C3333">
        <w:t>, </w:t>
      </w:r>
      <w:r w:rsidRPr="009C3333">
        <w:rPr>
          <w:rStyle w:val="a9"/>
          <w:b/>
          <w:bCs/>
        </w:rPr>
        <w:t>рожь</w:t>
      </w:r>
      <w:r w:rsidRPr="009C3333">
        <w:t>, </w:t>
      </w:r>
      <w:r w:rsidRPr="009C3333">
        <w:rPr>
          <w:rStyle w:val="a9"/>
          <w:b/>
          <w:bCs/>
        </w:rPr>
        <w:t>мышь</w:t>
      </w:r>
      <w:r w:rsidRPr="009C3333">
        <w:t>);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безударные падежные окончания имен существительных (кроме существительных на </w:t>
      </w:r>
      <w:proofErr w:type="gramStart"/>
      <w:r w:rsidRPr="009C3333">
        <w:rPr>
          <w:rStyle w:val="a9"/>
        </w:rPr>
        <w:noBreakHyphen/>
      </w:r>
      <w:r w:rsidRPr="009C3333">
        <w:rPr>
          <w:rStyle w:val="a9"/>
          <w:b/>
          <w:bCs/>
        </w:rPr>
        <w:t>м</w:t>
      </w:r>
      <w:proofErr w:type="gramEnd"/>
      <w:r w:rsidRPr="009C3333">
        <w:rPr>
          <w:rStyle w:val="a9"/>
          <w:b/>
          <w:bCs/>
        </w:rPr>
        <w:t>я</w:t>
      </w:r>
      <w:r w:rsidRPr="009C3333">
        <w:t>, </w:t>
      </w:r>
      <w:r w:rsidRPr="009C3333">
        <w:rPr>
          <w:rStyle w:val="a9"/>
          <w:b/>
          <w:bCs/>
        </w:rPr>
        <w:noBreakHyphen/>
      </w:r>
      <w:proofErr w:type="spellStart"/>
      <w:r w:rsidRPr="009C3333">
        <w:rPr>
          <w:rStyle w:val="a9"/>
          <w:b/>
          <w:bCs/>
        </w:rPr>
        <w:t>ий</w:t>
      </w:r>
      <w:proofErr w:type="spellEnd"/>
      <w:r w:rsidRPr="009C3333">
        <w:t>, </w:t>
      </w:r>
      <w:r w:rsidRPr="009C3333">
        <w:rPr>
          <w:rStyle w:val="a9"/>
          <w:b/>
          <w:bCs/>
        </w:rPr>
        <w:noBreakHyphen/>
      </w:r>
      <w:proofErr w:type="spellStart"/>
      <w:r w:rsidRPr="009C3333">
        <w:rPr>
          <w:rStyle w:val="a9"/>
          <w:b/>
          <w:bCs/>
        </w:rPr>
        <w:t>ья</w:t>
      </w:r>
      <w:proofErr w:type="spellEnd"/>
      <w:r w:rsidRPr="009C3333">
        <w:t>, </w:t>
      </w:r>
      <w:r w:rsidRPr="009C3333">
        <w:rPr>
          <w:rStyle w:val="a9"/>
          <w:b/>
          <w:bCs/>
        </w:rPr>
        <w:noBreakHyphen/>
      </w:r>
      <w:proofErr w:type="spellStart"/>
      <w:r w:rsidRPr="009C3333">
        <w:rPr>
          <w:rStyle w:val="a9"/>
          <w:b/>
          <w:bCs/>
        </w:rPr>
        <w:t>ье</w:t>
      </w:r>
      <w:proofErr w:type="spellEnd"/>
      <w:r w:rsidRPr="009C3333">
        <w:t>, </w:t>
      </w:r>
      <w:r w:rsidRPr="009C3333">
        <w:rPr>
          <w:rStyle w:val="a9"/>
          <w:b/>
          <w:bCs/>
        </w:rPr>
        <w:noBreakHyphen/>
      </w:r>
      <w:proofErr w:type="spellStart"/>
      <w:r w:rsidRPr="009C3333">
        <w:rPr>
          <w:rStyle w:val="a9"/>
          <w:b/>
          <w:bCs/>
        </w:rPr>
        <w:t>ия</w:t>
      </w:r>
      <w:proofErr w:type="spellEnd"/>
      <w:r w:rsidRPr="009C3333">
        <w:t>, </w:t>
      </w:r>
      <w:r w:rsidRPr="009C3333">
        <w:rPr>
          <w:rStyle w:val="a9"/>
          <w:b/>
          <w:bCs/>
        </w:rPr>
        <w:noBreakHyphen/>
      </w:r>
      <w:proofErr w:type="spellStart"/>
      <w:r w:rsidRPr="009C3333">
        <w:rPr>
          <w:rStyle w:val="a9"/>
          <w:b/>
          <w:bCs/>
        </w:rPr>
        <w:t>ов</w:t>
      </w:r>
      <w:proofErr w:type="spellEnd"/>
      <w:r w:rsidRPr="009C3333">
        <w:t>, </w:t>
      </w:r>
      <w:r w:rsidRPr="009C3333">
        <w:rPr>
          <w:rStyle w:val="a9"/>
          <w:b/>
          <w:bCs/>
        </w:rPr>
        <w:noBreakHyphen/>
        <w:t>ин</w:t>
      </w:r>
      <w:r w:rsidRPr="009C3333">
        <w:t>);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безударные окончания имен прилагательных;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раздельное написание предлогов с личными местоимениями;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9"/>
          <w:b/>
          <w:bCs/>
        </w:rPr>
        <w:t>не </w:t>
      </w:r>
      <w:r w:rsidRPr="009C3333">
        <w:t>с глаголами;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мягкий знак после шипящих на конце глаголов в форме 2</w:t>
      </w:r>
      <w:r w:rsidRPr="009C3333">
        <w:noBreakHyphen/>
        <w:t>го лица единственного числа (</w:t>
      </w:r>
      <w:r w:rsidRPr="009C3333">
        <w:rPr>
          <w:rStyle w:val="a9"/>
          <w:b/>
          <w:bCs/>
        </w:rPr>
        <w:t>пишешь</w:t>
      </w:r>
      <w:r w:rsidRPr="009C3333">
        <w:t>, </w:t>
      </w:r>
      <w:r w:rsidRPr="009C3333">
        <w:rPr>
          <w:rStyle w:val="a9"/>
          <w:b/>
          <w:bCs/>
        </w:rPr>
        <w:t>учишь</w:t>
      </w:r>
      <w:r w:rsidRPr="009C3333">
        <w:t>);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мягкий знак в глаголах в сочетании </w:t>
      </w:r>
      <w:proofErr w:type="gramStart"/>
      <w:r w:rsidRPr="009C3333">
        <w:noBreakHyphen/>
      </w:r>
      <w:proofErr w:type="spellStart"/>
      <w:r w:rsidRPr="009C3333">
        <w:rPr>
          <w:rStyle w:val="a9"/>
          <w:b/>
          <w:bCs/>
        </w:rPr>
        <w:t>т</w:t>
      </w:r>
      <w:proofErr w:type="gramEnd"/>
      <w:r w:rsidRPr="009C3333">
        <w:rPr>
          <w:rStyle w:val="a9"/>
          <w:b/>
          <w:bCs/>
        </w:rPr>
        <w:t>ься</w:t>
      </w:r>
      <w:proofErr w:type="spellEnd"/>
      <w:r w:rsidRPr="009C3333">
        <w:t>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9"/>
        </w:rPr>
        <w:t>безударные личные окончания глаголов</w:t>
      </w:r>
      <w:r w:rsidRPr="009C3333">
        <w:t>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раздельное написание предлогов с другими словами;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знаки препинания в конце предложения: точка, вопросительный и восклицательный знаки;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знаки препинания (запятая) в предложениях с однородными членами.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rPr>
          <w:rStyle w:val="a8"/>
        </w:rPr>
        <w:t>Развитие речи.</w:t>
      </w:r>
      <w:r w:rsidRPr="009C3333">
        <w:t xml:space="preserve"> Осознание </w:t>
      </w:r>
      <w:proofErr w:type="gramStart"/>
      <w:r w:rsidRPr="009C3333">
        <w:t>ситуации</w:t>
      </w:r>
      <w:proofErr w:type="gramEnd"/>
      <w:r w:rsidRPr="009C3333">
        <w:t xml:space="preserve"> общения: с </w:t>
      </w:r>
      <w:proofErr w:type="gramStart"/>
      <w:r w:rsidRPr="009C3333">
        <w:t>какой</w:t>
      </w:r>
      <w:proofErr w:type="gramEnd"/>
      <w:r w:rsidRPr="009C3333">
        <w:t xml:space="preserve"> целью, с кем и где происходит общение.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Текст. Признаки текста. Смысловое единство предложений в тексте. Заглавие текста.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Последовательность предложений в тексте.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Последовательность частей текста (</w:t>
      </w:r>
      <w:r w:rsidRPr="009C3333">
        <w:rPr>
          <w:rStyle w:val="a9"/>
        </w:rPr>
        <w:t>абзацев</w:t>
      </w:r>
      <w:r w:rsidRPr="009C3333">
        <w:t>).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 xml:space="preserve">Комплексная работа над структурой текста: </w:t>
      </w:r>
      <w:proofErr w:type="spellStart"/>
      <w:r w:rsidRPr="009C3333">
        <w:t>озаглавливание</w:t>
      </w:r>
      <w:proofErr w:type="spellEnd"/>
      <w:r w:rsidRPr="009C3333">
        <w:t>, корректирование порядка предложений и частей текста (</w:t>
      </w:r>
      <w:r w:rsidRPr="009C3333">
        <w:rPr>
          <w:rStyle w:val="a9"/>
        </w:rPr>
        <w:t>абзацев</w:t>
      </w:r>
      <w:r w:rsidRPr="009C3333">
        <w:t>).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План текста. Составление планов к данным текстам. </w:t>
      </w:r>
      <w:r w:rsidRPr="009C3333">
        <w:rPr>
          <w:rStyle w:val="a9"/>
        </w:rPr>
        <w:t>Создание собственных текстов по предложенным планам</w:t>
      </w:r>
      <w:r w:rsidRPr="009C3333">
        <w:t>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Типы текстов: описание, повествование, рассуждение, их особенности.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t>Знакомство с жанрами письма и поздравления.</w:t>
      </w:r>
    </w:p>
    <w:p w:rsidR="004D1216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3333">
        <w:lastRenderedPageBreak/>
        <w:t>Создание собственных текстов и корректирование заданных текстов с учетом точности, правильности, богатства и выразительности письменной речи; </w:t>
      </w:r>
      <w:r w:rsidRPr="009C3333">
        <w:rPr>
          <w:rStyle w:val="a9"/>
        </w:rPr>
        <w:t>использование в текстах синонимов и антонимов</w:t>
      </w:r>
      <w:r w:rsidRPr="009C3333">
        <w:t>.</w:t>
      </w:r>
    </w:p>
    <w:p w:rsidR="00347A7B" w:rsidRPr="009C3333" w:rsidRDefault="004D1216" w:rsidP="009C3333">
      <w:pPr>
        <w:pStyle w:val="a7"/>
        <w:shd w:val="clear" w:color="auto" w:fill="FFFFFF"/>
        <w:spacing w:before="0" w:beforeAutospacing="0" w:after="0" w:afterAutospacing="0"/>
        <w:ind w:firstLine="709"/>
      </w:pPr>
      <w:r w:rsidRPr="009C3333">
        <w:t>Знакомство с основными видами изложений и сочинений (без заучивания определений): </w:t>
      </w:r>
      <w:r w:rsidRPr="009C3333">
        <w:rPr>
          <w:rStyle w:val="a9"/>
        </w:rPr>
        <w:t>изложения подробные и выборочные, изложения с элементами сочинения</w:t>
      </w:r>
      <w:r w:rsidR="000B6EC3" w:rsidRPr="009C3333">
        <w:t>.</w:t>
      </w:r>
    </w:p>
    <w:p w:rsidR="00B05281" w:rsidRPr="009C3333" w:rsidRDefault="00B05281" w:rsidP="009C3333">
      <w:pPr>
        <w:pStyle w:val="a7"/>
        <w:shd w:val="clear" w:color="auto" w:fill="FFFFFF"/>
        <w:spacing w:before="0" w:beforeAutospacing="0" w:after="0" w:afterAutospacing="0"/>
        <w:ind w:firstLine="709"/>
      </w:pPr>
    </w:p>
    <w:p w:rsidR="009C3333" w:rsidRPr="009C3333" w:rsidRDefault="009C3333" w:rsidP="009C3333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учебному предмету «Родной (русский) язык»</w:t>
      </w:r>
    </w:p>
    <w:p w:rsidR="009C3333" w:rsidRPr="009C3333" w:rsidRDefault="009C3333" w:rsidP="009C33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333" w:rsidRPr="009C3333" w:rsidRDefault="009C3333" w:rsidP="009C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50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8325"/>
        <w:gridCol w:w="1060"/>
      </w:tblGrid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trHeight w:val="51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классифицировать предложения по цели высказывания и интонации.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предложения. Знаки препинания в предложениях с однородными членами.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Наши проекты. Обобщение знаний о знаках препинания.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Изложение повествовательного текста.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trHeight w:val="29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Фразеологизмы. Обобщение знаний о лексических группах слов.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 xml:space="preserve">Сочинение-отзыв по картине В. М. Васнецова «Иван-царевич на Сером волке»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trHeight w:val="5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rPr>
                <w:lang w:eastAsia="en-US"/>
              </w:rPr>
              <w:t>Отработка умения распознавать существительные 1-го и 2-го склонения.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trHeight w:val="838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 xml:space="preserve">Развитие умения передавать содержание текста с опорой на вопросы плана. </w:t>
            </w:r>
            <w:proofErr w:type="gramStart"/>
            <w:r w:rsidRPr="009C3333"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 xml:space="preserve">Сочинение по картине В. А. </w:t>
            </w:r>
            <w:proofErr w:type="spellStart"/>
            <w:r w:rsidRPr="009C3333">
              <w:t>Тропинина</w:t>
            </w:r>
            <w:proofErr w:type="spellEnd"/>
            <w:r w:rsidRPr="009C3333">
              <w:t xml:space="preserve"> «Кружевница»</w:t>
            </w:r>
          </w:p>
          <w:p w:rsidR="009C3333" w:rsidRPr="009C3333" w:rsidRDefault="009C3333" w:rsidP="009C3333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описывать картину, передавать свое отношение.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trHeight w:val="549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Наши проекты. Лексическое значение слова.</w:t>
            </w:r>
          </w:p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Развитие умения объяснять лексическое значение слов.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Описание игрушки. Упражнение в распознавании имен существительных 2-го склонения.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Выборочное изложение описательного текста.</w:t>
            </w:r>
          </w:p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Наши проекты.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Изложение описательного текста.</w:t>
            </w:r>
          </w:p>
          <w:p w:rsidR="009C3333" w:rsidRPr="009C3333" w:rsidRDefault="009C3333" w:rsidP="009C3333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описательного текста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Сочинение-отзыв по картине И. Э. Грабаря «Февральская лазурь».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Неопределённая форма глагола.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Сочинение по картине И. И. Левитана «Весна. Большая вода».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trHeight w:val="641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 xml:space="preserve">Наши проекты. Ознакомление со словарями и сборниками пословиц и поговорок.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 xml:space="preserve">Правописание </w:t>
            </w:r>
            <w:proofErr w:type="gramStart"/>
            <w:r w:rsidRPr="009C3333">
              <w:t>-</w:t>
            </w:r>
            <w:proofErr w:type="spellStart"/>
            <w:r w:rsidRPr="009C3333">
              <w:t>т</w:t>
            </w:r>
            <w:proofErr w:type="gramEnd"/>
            <w:r w:rsidRPr="009C3333">
              <w:t>ся</w:t>
            </w:r>
            <w:proofErr w:type="spellEnd"/>
            <w:r w:rsidRPr="009C3333">
              <w:t xml:space="preserve"> и –</w:t>
            </w:r>
            <w:proofErr w:type="spellStart"/>
            <w:r w:rsidRPr="009C3333">
              <w:t>ться</w:t>
            </w:r>
            <w:proofErr w:type="spellEnd"/>
            <w:r w:rsidRPr="009C3333">
              <w:t xml:space="preserve"> в возвратных глаголах.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Правописание безударного суффикса в глаголах прошедшего времени.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trHeight w:val="34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Изложение повествовательного текста по вопросам.</w:t>
            </w:r>
          </w:p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 xml:space="preserve">Обобщение по теме «Глагол.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Части речи. Изложение повествовательного текста по цитатному плану.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Изложение повествовательного текста с элементами описания.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Анализ изложения. Обобщение по теме «Местоимение».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Роль глаголов в языке. Изменение глаголов по временам.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Описание игрушки.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 xml:space="preserve">Наши проекты.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Выборочное изложение описательного текста.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Сочинение-отзыв по картине Н. К. Рериха «Заморские гости».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Состав слова.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Изложение повествовательного текста с элементами описания.</w:t>
            </w:r>
          </w:p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Развитие умения передавать содержание теста с опорой на план.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</w:pPr>
            <w:r w:rsidRPr="009C3333">
              <w:t>Сочинение на тему «Мои впечатления от картины И. И. Шишкина «Рожь».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333" w:rsidRPr="009C3333" w:rsidTr="009C333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pStyle w:val="msonormalbullet2gif"/>
              <w:spacing w:before="0" w:beforeAutospacing="0" w:after="0" w:afterAutospacing="0"/>
              <w:contextualSpacing/>
              <w:jc w:val="right"/>
              <w:rPr>
                <w:b/>
              </w:rPr>
            </w:pPr>
            <w:r w:rsidRPr="009C3333">
              <w:rPr>
                <w:b/>
              </w:rPr>
              <w:t>ИТОГО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33" w:rsidRPr="009C3333" w:rsidRDefault="009C3333" w:rsidP="009C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47A7B" w:rsidRPr="009C3333" w:rsidRDefault="00347A7B" w:rsidP="009C333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47A7B" w:rsidRPr="009C3333" w:rsidSect="00936476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76" w:rsidRDefault="00936476" w:rsidP="00936476">
      <w:pPr>
        <w:spacing w:after="0" w:line="240" w:lineRule="auto"/>
      </w:pPr>
      <w:r>
        <w:separator/>
      </w:r>
    </w:p>
  </w:endnote>
  <w:endnote w:type="continuationSeparator" w:id="0">
    <w:p w:rsidR="00936476" w:rsidRDefault="00936476" w:rsidP="0093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33"/>
    </w:sdtPr>
    <w:sdtContent>
      <w:p w:rsidR="00936476" w:rsidRDefault="00553D06">
        <w:pPr>
          <w:pStyle w:val="af1"/>
          <w:jc w:val="right"/>
        </w:pPr>
        <w:fldSimple w:instr=" PAGE   \* MERGEFORMAT ">
          <w:r w:rsidR="00E23C0C">
            <w:rPr>
              <w:noProof/>
            </w:rPr>
            <w:t>16</w:t>
          </w:r>
        </w:fldSimple>
      </w:p>
    </w:sdtContent>
  </w:sdt>
  <w:p w:rsidR="00936476" w:rsidRDefault="0093647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76" w:rsidRDefault="00936476" w:rsidP="00936476">
      <w:pPr>
        <w:spacing w:after="0" w:line="240" w:lineRule="auto"/>
      </w:pPr>
      <w:r>
        <w:separator/>
      </w:r>
    </w:p>
  </w:footnote>
  <w:footnote w:type="continuationSeparator" w:id="0">
    <w:p w:rsidR="00936476" w:rsidRDefault="00936476" w:rsidP="0093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412"/>
    <w:multiLevelType w:val="hybridMultilevel"/>
    <w:tmpl w:val="471E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17262"/>
    <w:multiLevelType w:val="hybridMultilevel"/>
    <w:tmpl w:val="4F061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4271E"/>
    <w:multiLevelType w:val="hybridMultilevel"/>
    <w:tmpl w:val="F528BA2C"/>
    <w:lvl w:ilvl="0" w:tplc="6EE00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B61673"/>
    <w:multiLevelType w:val="hybridMultilevel"/>
    <w:tmpl w:val="FC74B94E"/>
    <w:lvl w:ilvl="0" w:tplc="6EE009F2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91F9D"/>
    <w:multiLevelType w:val="hybridMultilevel"/>
    <w:tmpl w:val="45A057E8"/>
    <w:lvl w:ilvl="0" w:tplc="1150877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71F4026"/>
    <w:multiLevelType w:val="hybridMultilevel"/>
    <w:tmpl w:val="356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C33BF"/>
    <w:multiLevelType w:val="hybridMultilevel"/>
    <w:tmpl w:val="D344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lang w:val="ru-RU" w:eastAsia="ru-RU" w:bidi="ru-RU"/>
      </w:rPr>
    </w:lvl>
  </w:abstractNum>
  <w:abstractNum w:abstractNumId="13">
    <w:nsid w:val="4E5D1851"/>
    <w:multiLevelType w:val="hybridMultilevel"/>
    <w:tmpl w:val="110AE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58D310E"/>
    <w:multiLevelType w:val="hybridMultilevel"/>
    <w:tmpl w:val="68AE5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4B6739"/>
    <w:multiLevelType w:val="hybridMultilevel"/>
    <w:tmpl w:val="BBFC2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8B1879"/>
    <w:multiLevelType w:val="hybridMultilevel"/>
    <w:tmpl w:val="066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7"/>
  </w:num>
  <w:num w:numId="5">
    <w:abstractNumId w:val="13"/>
  </w:num>
  <w:num w:numId="6">
    <w:abstractNumId w:val="20"/>
  </w:num>
  <w:num w:numId="7">
    <w:abstractNumId w:val="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</w:num>
  <w:num w:numId="11">
    <w:abstractNumId w:val="4"/>
  </w:num>
  <w:num w:numId="12">
    <w:abstractNumId w:val="6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6"/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16"/>
    <w:rsid w:val="00000C2C"/>
    <w:rsid w:val="000B6EC3"/>
    <w:rsid w:val="000C1916"/>
    <w:rsid w:val="0019058C"/>
    <w:rsid w:val="002A40FA"/>
    <w:rsid w:val="002F303A"/>
    <w:rsid w:val="00304C44"/>
    <w:rsid w:val="00312578"/>
    <w:rsid w:val="00347A7B"/>
    <w:rsid w:val="003723EB"/>
    <w:rsid w:val="004D1216"/>
    <w:rsid w:val="004F29AF"/>
    <w:rsid w:val="0052301B"/>
    <w:rsid w:val="00553D06"/>
    <w:rsid w:val="00573BEB"/>
    <w:rsid w:val="00573CB3"/>
    <w:rsid w:val="0057460E"/>
    <w:rsid w:val="00611329"/>
    <w:rsid w:val="007E1C7A"/>
    <w:rsid w:val="007E4E96"/>
    <w:rsid w:val="00871542"/>
    <w:rsid w:val="008B211D"/>
    <w:rsid w:val="00921324"/>
    <w:rsid w:val="00936476"/>
    <w:rsid w:val="009C3333"/>
    <w:rsid w:val="00A76434"/>
    <w:rsid w:val="00B05281"/>
    <w:rsid w:val="00CB798F"/>
    <w:rsid w:val="00D84FA7"/>
    <w:rsid w:val="00DD7A1D"/>
    <w:rsid w:val="00DF5EBA"/>
    <w:rsid w:val="00E21D35"/>
    <w:rsid w:val="00E23C0C"/>
    <w:rsid w:val="00FD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2578"/>
    <w:pPr>
      <w:ind w:left="720"/>
      <w:contextualSpacing/>
    </w:pPr>
  </w:style>
  <w:style w:type="table" w:styleId="a6">
    <w:name w:val="Table Grid"/>
    <w:basedOn w:val="a1"/>
    <w:uiPriority w:val="39"/>
    <w:rsid w:val="0061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4">
    <w:name w:val="c54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BEB"/>
  </w:style>
  <w:style w:type="paragraph" w:customStyle="1" w:styleId="c2">
    <w:name w:val="c2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BEB"/>
  </w:style>
  <w:style w:type="paragraph" w:customStyle="1" w:styleId="c19">
    <w:name w:val="c1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BEB"/>
  </w:style>
  <w:style w:type="paragraph" w:customStyle="1" w:styleId="c129">
    <w:name w:val="c12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1216"/>
    <w:rPr>
      <w:b/>
      <w:bCs/>
    </w:rPr>
  </w:style>
  <w:style w:type="character" w:styleId="a9">
    <w:name w:val="Emphasis"/>
    <w:basedOn w:val="a0"/>
    <w:uiPriority w:val="20"/>
    <w:qFormat/>
    <w:rsid w:val="004D1216"/>
    <w:rPr>
      <w:i/>
      <w:iCs/>
    </w:rPr>
  </w:style>
  <w:style w:type="character" w:styleId="aa">
    <w:name w:val="Hyperlink"/>
    <w:basedOn w:val="a0"/>
    <w:uiPriority w:val="99"/>
    <w:semiHidden/>
    <w:unhideWhenUsed/>
    <w:rsid w:val="004D1216"/>
    <w:rPr>
      <w:color w:val="0000FF"/>
      <w:u w:val="single"/>
    </w:rPr>
  </w:style>
  <w:style w:type="paragraph" w:customStyle="1" w:styleId="msonormalbullet1gif">
    <w:name w:val="msonormalbullet1.gif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Буллит"/>
    <w:basedOn w:val="a"/>
    <w:rsid w:val="00FD4BE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c">
    <w:name w:val="Основной"/>
    <w:basedOn w:val="a"/>
    <w:rsid w:val="00FD4BE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7E4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7E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7E4E96"/>
    <w:pPr>
      <w:widowControl w:val="0"/>
      <w:autoSpaceDE w:val="0"/>
      <w:autoSpaceDN w:val="0"/>
      <w:spacing w:after="0" w:line="240" w:lineRule="auto"/>
      <w:ind w:left="831"/>
      <w:jc w:val="both"/>
      <w:outlineLvl w:val="2"/>
    </w:pPr>
    <w:rPr>
      <w:rFonts w:ascii="Times New Roman" w:eastAsia="Times New Roman" w:hAnsi="Times New Roman" w:cs="Times New Roman"/>
      <w:b/>
      <w:bCs/>
      <w:i/>
      <w:sz w:val="23"/>
      <w:szCs w:val="23"/>
      <w:lang w:eastAsia="ru-RU" w:bidi="ru-RU"/>
    </w:rPr>
  </w:style>
  <w:style w:type="paragraph" w:customStyle="1" w:styleId="14TexstOSNOVA1012">
    <w:name w:val="14TexstOSNOVA_10/12"/>
    <w:basedOn w:val="a"/>
    <w:uiPriority w:val="99"/>
    <w:rsid w:val="00A76434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DD7A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A1D"/>
    <w:pPr>
      <w:widowControl w:val="0"/>
      <w:shd w:val="clear" w:color="auto" w:fill="FFFFFF"/>
      <w:spacing w:before="684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semiHidden/>
    <w:locked/>
    <w:rsid w:val="00DD7A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DD7A1D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93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36476"/>
  </w:style>
  <w:style w:type="paragraph" w:styleId="af1">
    <w:name w:val="footer"/>
    <w:basedOn w:val="a"/>
    <w:link w:val="af2"/>
    <w:uiPriority w:val="99"/>
    <w:unhideWhenUsed/>
    <w:rsid w:val="0093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6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7062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cp:lastPrinted>2020-11-10T05:58:00Z</cp:lastPrinted>
  <dcterms:created xsi:type="dcterms:W3CDTF">2020-11-06T02:36:00Z</dcterms:created>
  <dcterms:modified xsi:type="dcterms:W3CDTF">2021-03-22T17:28:00Z</dcterms:modified>
</cp:coreProperties>
</file>