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40" w:rsidRPr="00827E30" w:rsidRDefault="009F1B9D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B9D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635D40" w:rsidRPr="00827E30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7E30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30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E30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27E30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27E30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5.2))</w:t>
      </w:r>
      <w:proofErr w:type="gramEnd"/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5D40" w:rsidRPr="00827E30" w:rsidRDefault="00635D40" w:rsidP="0001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827E30" w:rsidRDefault="00635D40" w:rsidP="0001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30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827E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827E30" w:rsidRDefault="00290A51" w:rsidP="00016A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E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827E3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827E3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827E30" w:rsidRDefault="000F4A10" w:rsidP="00016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C0D" w:rsidRPr="00827E30" w:rsidRDefault="000F4A10" w:rsidP="00016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827E30">
        <w:rPr>
          <w:rFonts w:ascii="Times New Roman" w:hAnsi="Times New Roman" w:cs="Times New Roman"/>
          <w:sz w:val="24"/>
          <w:szCs w:val="24"/>
        </w:rPr>
        <w:t>Музыка</w:t>
      </w:r>
      <w:r w:rsidRPr="00827E30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B61C0D" w:rsidRPr="00827E30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5.2) (далее АООП НОО обучающихся с ТНР (вариант 5.2) разработана в соответствии с:</w:t>
      </w:r>
      <w:proofErr w:type="gramEnd"/>
    </w:p>
    <w:p w:rsidR="00635D40" w:rsidRPr="00827E30" w:rsidRDefault="00635D40" w:rsidP="00016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635D40" w:rsidRPr="00827E30" w:rsidRDefault="00635D40" w:rsidP="00016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начального общего образования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B61C0D" w:rsidRPr="00827E30" w:rsidRDefault="00B61C0D" w:rsidP="00016A39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bdr w:val="none" w:sz="0" w:space="0" w:color="auto" w:frame="1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827E3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воспитание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 пластическое движение и импровизация).</w:t>
      </w:r>
    </w:p>
    <w:p w:rsidR="00B61C0D" w:rsidRPr="00827E30" w:rsidRDefault="00B61C0D" w:rsidP="00016A3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827E30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 формулируются на основе целевой установки: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тезауруса-багажа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, хорового исполнительства, необходимых для ориентации ребенка в сложном мире музыкального искусства.</w:t>
      </w:r>
    </w:p>
    <w:p w:rsidR="00B61C0D" w:rsidRPr="00827E30" w:rsidRDefault="00B61C0D" w:rsidP="00016A39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7E30">
        <w:rPr>
          <w:rFonts w:ascii="Times New Roman" w:hAnsi="Times New Roman"/>
          <w:bCs/>
          <w:sz w:val="24"/>
          <w:szCs w:val="24"/>
        </w:rPr>
        <w:t>Задачи коррекционной работы с детьми с тяжелыми нарушениями речи: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нормализация двигательных функций, коррекция речевых нарушений;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повышение культурного уровня детей;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воспитание эстетического чувства;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формирования навыков пения и слушания музыки;</w:t>
      </w:r>
    </w:p>
    <w:p w:rsidR="00B61C0D" w:rsidRPr="00827E30" w:rsidRDefault="00B61C0D" w:rsidP="00016A39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развитие слухового внимания и памяти, темпа и ритма дыхания и речи, фонематического восприятия.</w:t>
      </w:r>
    </w:p>
    <w:p w:rsidR="00B61C0D" w:rsidRPr="00827E30" w:rsidRDefault="00B61C0D" w:rsidP="00016A39">
      <w:pPr>
        <w:pStyle w:val="210"/>
        <w:spacing w:line="240" w:lineRule="auto"/>
        <w:ind w:left="0"/>
        <w:jc w:val="center"/>
        <w:outlineLvl w:val="9"/>
        <w:rPr>
          <w:i w:val="0"/>
          <w:sz w:val="24"/>
          <w:szCs w:val="24"/>
        </w:rPr>
      </w:pPr>
    </w:p>
    <w:p w:rsidR="00B61C0D" w:rsidRPr="00827E30" w:rsidRDefault="00B61C0D" w:rsidP="00016A39">
      <w:pPr>
        <w:pStyle w:val="32"/>
        <w:keepNext/>
        <w:keepLines/>
        <w:shd w:val="clear" w:color="auto" w:fill="auto"/>
        <w:spacing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 ТНР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</w:t>
      </w:r>
      <w:r w:rsidRPr="00827E30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нарушениями речи, которые позволили минимизировать воздействие первичного речевого дефекта на общее психическое развитие ребенка и его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;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- 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- повышением эффективности логопедического воздействия за счет применения инновационных технологий логопедической работы;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 связи с этим в настоящее время наметились две основные тенденции в качественном изменении контингента обучающихся.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Другая тенденция характеризуется утяжелением структуры речевого дефекта у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>, множественными нарушениями языковой системы в сочетании с комплексными анализаторными расстройствами.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 ТНР типичными являются значительные внутригрупповые различия по уровню речевого развития.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Обучающиеся с ТНР –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B61C0D" w:rsidRPr="00827E30" w:rsidRDefault="00B61C0D" w:rsidP="00016A39">
      <w:pPr>
        <w:numPr>
          <w:ilvl w:val="0"/>
          <w:numId w:val="28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психолого-педагогическая классификация;</w:t>
      </w:r>
    </w:p>
    <w:p w:rsidR="00B61C0D" w:rsidRPr="00827E30" w:rsidRDefault="00B61C0D" w:rsidP="00016A39">
      <w:pPr>
        <w:numPr>
          <w:ilvl w:val="0"/>
          <w:numId w:val="29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клинико-педагогическая классификация.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827E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E30">
        <w:rPr>
          <w:rFonts w:ascii="Times New Roman" w:hAnsi="Times New Roman" w:cs="Times New Roman"/>
          <w:sz w:val="24"/>
          <w:szCs w:val="24"/>
        </w:rPr>
        <w:t>-</w:t>
      </w:r>
      <w:r w:rsidRPr="00827E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7E30">
        <w:rPr>
          <w:rFonts w:ascii="Times New Roman" w:hAnsi="Times New Roman" w:cs="Times New Roman"/>
          <w:sz w:val="24"/>
          <w:szCs w:val="24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).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</w:t>
      </w:r>
      <w:r w:rsidRPr="00827E30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, изобилует большим числом разнообразных фонетических недостатков, малопонятна окружающим.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 ТНР низкая активность припоминания  может сочетаться с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>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и заикании.</w:t>
      </w:r>
    </w:p>
    <w:p w:rsidR="00B61C0D" w:rsidRPr="00827E30" w:rsidRDefault="00B61C0D" w:rsidP="00016A3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27E30">
        <w:t xml:space="preserve">Первый уровень развития речи (по Р.Е. Левиной) характеризуется как отсутствие общеупотребительной речи. Яркой особенностью </w:t>
      </w:r>
      <w:proofErr w:type="spellStart"/>
      <w:r w:rsidRPr="00827E30">
        <w:t>дизонтогенеза</w:t>
      </w:r>
      <w:proofErr w:type="spellEnd"/>
      <w:r w:rsidRPr="00827E30"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</w:t>
      </w:r>
      <w:proofErr w:type="spellStart"/>
      <w:r w:rsidRPr="00827E30">
        <w:t>звуко-комплексы</w:t>
      </w:r>
      <w:proofErr w:type="spellEnd"/>
      <w:r w:rsidRPr="00827E30">
        <w:t xml:space="preserve"> и звукоподражания, обрывки </w:t>
      </w:r>
      <w:proofErr w:type="spellStart"/>
      <w:r w:rsidRPr="00827E30">
        <w:t>лепетных</w:t>
      </w:r>
      <w:proofErr w:type="spellEnd"/>
      <w:r w:rsidRPr="00827E30">
        <w:t xml:space="preserve"> слов, отдельные слова, совпадающие с нормами языка. </w:t>
      </w:r>
      <w:proofErr w:type="spellStart"/>
      <w:r w:rsidRPr="00827E30">
        <w:t>Звукокомплексы</w:t>
      </w:r>
      <w:proofErr w:type="spellEnd"/>
      <w:r w:rsidRPr="00827E30"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827E30">
        <w:t>звуко-слоговую</w:t>
      </w:r>
      <w:proofErr w:type="spellEnd"/>
      <w:r w:rsidRPr="00827E30">
        <w:t xml:space="preserve"> структуру.</w:t>
      </w:r>
    </w:p>
    <w:p w:rsidR="00B61C0D" w:rsidRPr="00827E30" w:rsidRDefault="00B61C0D" w:rsidP="00016A3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27E30">
        <w:t xml:space="preserve"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предметами, что указывает на ограниченность словарного запаса. Поэтому ребенок </w:t>
      </w:r>
      <w:proofErr w:type="gramStart"/>
      <w:r w:rsidRPr="00827E30">
        <w:t>вынужден</w:t>
      </w:r>
      <w:proofErr w:type="gramEnd"/>
      <w:r w:rsidRPr="00827E30">
        <w:t xml:space="preserve"> активно использовать паралингвистические средства общения: жесты, мимику, интонацию.</w:t>
      </w:r>
    </w:p>
    <w:p w:rsidR="00B61C0D" w:rsidRPr="00827E30" w:rsidRDefault="00B61C0D" w:rsidP="00016A3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27E30">
        <w:t xml:space="preserve">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</w:t>
      </w:r>
      <w:r w:rsidRPr="00827E30">
        <w:lastRenderedPageBreak/>
        <w:t xml:space="preserve">развитие </w:t>
      </w:r>
      <w:proofErr w:type="spellStart"/>
      <w:r w:rsidRPr="00827E30">
        <w:t>импрессивной</w:t>
      </w:r>
      <w:proofErr w:type="spellEnd"/>
      <w:r w:rsidRPr="00827E30">
        <w:t xml:space="preserve"> стороны речи. В самостоятельной речи отмечается неустойчивость в произношении звуков, их </w:t>
      </w:r>
      <w:proofErr w:type="spellStart"/>
      <w:r w:rsidRPr="00827E30">
        <w:t>диффузность</w:t>
      </w:r>
      <w:proofErr w:type="spellEnd"/>
      <w:r w:rsidRPr="00827E30">
        <w:t xml:space="preserve">. Дети способны воспроизводить в основном </w:t>
      </w:r>
      <w:proofErr w:type="spellStart"/>
      <w:proofErr w:type="gramStart"/>
      <w:r w:rsidRPr="00827E30">
        <w:t>одно-двусложные</w:t>
      </w:r>
      <w:proofErr w:type="spellEnd"/>
      <w:proofErr w:type="gramEnd"/>
      <w:r w:rsidRPr="00827E30">
        <w:t xml:space="preserve">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онтогенеза; «контурных» слов из двух-трех слогов; фрагментов слов-существительных и глаголов; фрагментов слов-прилагательных и других частей речи; звукоподражаний и </w:t>
      </w:r>
      <w:proofErr w:type="spellStart"/>
      <w:r w:rsidRPr="00827E30">
        <w:t>звукокомплексов</w:t>
      </w:r>
      <w:proofErr w:type="spellEnd"/>
      <w:r w:rsidRPr="00827E30">
        <w:t xml:space="preserve"> и т. п.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827E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7E30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827E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7E30">
        <w:rPr>
          <w:rFonts w:ascii="Times New Roman" w:hAnsi="Times New Roman" w:cs="Times New Roman"/>
          <w:sz w:val="24"/>
          <w:szCs w:val="24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аграмматичными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 xml:space="preserve">Доступная фраза представлена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Звуковая сторона речи характеризуется фонетической неопределенностью,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диффузностью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и невыполнима.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как на уровне слова, так и слога.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827E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7E30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 xml:space="preserve"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смешения).</w:t>
      </w:r>
      <w:proofErr w:type="gramEnd"/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</w:t>
      </w:r>
      <w:r w:rsidRPr="00827E30">
        <w:rPr>
          <w:rFonts w:ascii="Times New Roman" w:hAnsi="Times New Roman" w:cs="Times New Roman"/>
          <w:sz w:val="24"/>
          <w:szCs w:val="24"/>
        </w:rPr>
        <w:lastRenderedPageBreak/>
        <w:t>слова корня и аффикса. Типичными являются трудности переноса словообразовательных навыков на новый речевой материал.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 звукопроизношения и нарушения воспроизведения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структуры слов (в основном незнакомых и сложных по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Нарушения устной речи обучающихся с ТНР приводят к  возникновению нарушений письменной речи (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этиопатогенетического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фактора, являющегося их причиной и составляющего патологический механизм.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Симптоматика нарушений письма и чтения проявляется в стойких, специфических, повторяющихся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ошибках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как на уровне текста, предложения, так и слова. Нарушения письма (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) и чтения (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организации речи вследствие судорожного состояния мышц речевого аппарата.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lastRenderedPageBreak/>
        <w:t xml:space="preserve">При осознании и переживании своего речевого нарушения у </w:t>
      </w:r>
      <w:proofErr w:type="gramStart"/>
      <w:r w:rsidRPr="00827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E30">
        <w:rPr>
          <w:rFonts w:ascii="Times New Roman" w:hAnsi="Times New Roman" w:cs="Times New Roman"/>
          <w:sz w:val="24"/>
          <w:szCs w:val="24"/>
        </w:rPr>
        <w:t xml:space="preserve"> могут возникать: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  <w:proofErr w:type="gramEnd"/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hAnsi="Times New Roman" w:cs="Times New Roman"/>
          <w:sz w:val="24"/>
          <w:szCs w:val="24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  <w:proofErr w:type="gramEnd"/>
    </w:p>
    <w:p w:rsidR="00B61C0D" w:rsidRPr="00827E30" w:rsidRDefault="00B61C0D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8A5EAE" w:rsidRPr="00827E30" w:rsidRDefault="008A5EAE" w:rsidP="00016A39">
      <w:pPr>
        <w:pStyle w:val="ae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27E30">
        <w:rPr>
          <w:rFonts w:ascii="Times New Roman" w:hAnsi="Times New Roman" w:cs="Times New Roman"/>
          <w:color w:val="auto"/>
          <w:sz w:val="24"/>
          <w:szCs w:val="24"/>
        </w:rPr>
        <w:t>Вариант 5.</w:t>
      </w:r>
      <w:r w:rsidR="00B61C0D" w:rsidRPr="00827E3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 предп</w:t>
      </w:r>
      <w:r w:rsidR="00B61C0D"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олагает, что обучающийся с ТНР </w:t>
      </w:r>
      <w:r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r w:rsidR="00B61C0D" w:rsidRPr="00827E30">
        <w:rPr>
          <w:rFonts w:ascii="Times New Roman" w:hAnsi="Times New Roman" w:cs="Times New Roman"/>
          <w:color w:val="auto"/>
          <w:sz w:val="24"/>
          <w:szCs w:val="24"/>
        </w:rPr>
        <w:t>пролонгированные</w:t>
      </w:r>
      <w:r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(1</w:t>
      </w:r>
      <w:r w:rsidR="00B61C0D"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 (дополнительный) 1</w:t>
      </w:r>
      <w:r w:rsidRPr="00827E30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0F4A10" w:rsidRPr="00827E30" w:rsidRDefault="000F4A10" w:rsidP="00016A39">
      <w:pPr>
        <w:pStyle w:val="a9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8776B" w:rsidRPr="00827E30" w:rsidRDefault="000F4A10" w:rsidP="00016A39">
      <w:pPr>
        <w:pStyle w:val="a9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r w:rsidRPr="0082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8776B" w:rsidRPr="0082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  <w:r w:rsidR="009F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76B" w:rsidRPr="0082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08776B" w:rsidRPr="00827E30" w:rsidRDefault="0008776B" w:rsidP="00016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534"/>
        <w:gridCol w:w="2260"/>
        <w:gridCol w:w="2260"/>
      </w:tblGrid>
      <w:tr w:rsidR="00827E30" w:rsidRPr="00827E30" w:rsidTr="00B61C0D">
        <w:trPr>
          <w:trHeight w:val="269"/>
        </w:trPr>
        <w:tc>
          <w:tcPr>
            <w:tcW w:w="2268" w:type="dxa"/>
          </w:tcPr>
          <w:p w:rsidR="0008776B" w:rsidRPr="00827E30" w:rsidRDefault="0008776B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</w:tcPr>
          <w:p w:rsidR="0008776B" w:rsidRPr="00827E30" w:rsidRDefault="0008776B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</w:tcPr>
          <w:p w:rsidR="0008776B" w:rsidRPr="00827E30" w:rsidRDefault="0008776B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</w:tcPr>
          <w:p w:rsidR="0008776B" w:rsidRPr="00827E30" w:rsidRDefault="0008776B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827E30" w:rsidRPr="00827E30" w:rsidTr="00B61C0D">
        <w:trPr>
          <w:trHeight w:val="206"/>
        </w:trPr>
        <w:tc>
          <w:tcPr>
            <w:tcW w:w="2268" w:type="dxa"/>
          </w:tcPr>
          <w:p w:rsidR="0008776B" w:rsidRPr="00827E30" w:rsidRDefault="0008776B" w:rsidP="0001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1C0D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(дополнительный) </w:t>
            </w: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4" w:type="dxa"/>
          </w:tcPr>
          <w:p w:rsidR="0008776B" w:rsidRPr="00827E30" w:rsidRDefault="000F4A10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827E30" w:rsidRDefault="000F4A1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827E30" w:rsidRDefault="000F4A1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7E30" w:rsidRPr="00827E30" w:rsidTr="00B61C0D">
        <w:trPr>
          <w:trHeight w:val="206"/>
        </w:trPr>
        <w:tc>
          <w:tcPr>
            <w:tcW w:w="2268" w:type="dxa"/>
          </w:tcPr>
          <w:p w:rsidR="00B61C0D" w:rsidRPr="00827E30" w:rsidRDefault="00B61C0D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</w:tcPr>
          <w:p w:rsidR="00B61C0D" w:rsidRPr="00827E30" w:rsidRDefault="00B61C0D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B61C0D" w:rsidRPr="00827E30" w:rsidRDefault="00B61C0D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B61C0D" w:rsidRPr="00827E30" w:rsidRDefault="00B61C0D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7E30" w:rsidRPr="00827E30" w:rsidTr="00B61C0D">
        <w:trPr>
          <w:trHeight w:val="269"/>
        </w:trPr>
        <w:tc>
          <w:tcPr>
            <w:tcW w:w="2268" w:type="dxa"/>
          </w:tcPr>
          <w:p w:rsidR="00B61C0D" w:rsidRPr="00827E30" w:rsidRDefault="00B61C0D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</w:tcPr>
          <w:p w:rsidR="00B61C0D" w:rsidRPr="00827E30" w:rsidRDefault="00B61C0D" w:rsidP="0001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B61C0D" w:rsidRPr="00827E30" w:rsidRDefault="00B61C0D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B61C0D" w:rsidRPr="00827E30" w:rsidRDefault="00B61C0D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E30"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7E30" w:rsidRPr="00827E30" w:rsidTr="00B61C0D">
        <w:trPr>
          <w:trHeight w:val="145"/>
        </w:trPr>
        <w:tc>
          <w:tcPr>
            <w:tcW w:w="2268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7E30" w:rsidRPr="00827E30" w:rsidTr="00B61C0D">
        <w:trPr>
          <w:trHeight w:val="145"/>
        </w:trPr>
        <w:tc>
          <w:tcPr>
            <w:tcW w:w="2268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7E30" w:rsidRPr="00827E30" w:rsidTr="00B61C0D">
        <w:trPr>
          <w:trHeight w:val="145"/>
        </w:trPr>
        <w:tc>
          <w:tcPr>
            <w:tcW w:w="2268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</w:tcPr>
          <w:p w:rsidR="00827E30" w:rsidRPr="00827E30" w:rsidRDefault="00827E30" w:rsidP="0082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</w:tr>
    </w:tbl>
    <w:p w:rsidR="0008776B" w:rsidRPr="00827E30" w:rsidRDefault="0008776B" w:rsidP="0001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10" w:rsidRPr="00827E30" w:rsidRDefault="000F4A10" w:rsidP="00016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362E46" w:rsidRPr="00827E30">
        <w:rPr>
          <w:rFonts w:ascii="Times New Roman" w:hAnsi="Times New Roman" w:cs="Times New Roman"/>
          <w:sz w:val="24"/>
          <w:szCs w:val="24"/>
        </w:rPr>
        <w:t>Музыка</w:t>
      </w:r>
      <w:r w:rsidRPr="00827E30">
        <w:rPr>
          <w:rFonts w:ascii="Times New Roman" w:hAnsi="Times New Roman" w:cs="Times New Roman"/>
          <w:sz w:val="24"/>
          <w:szCs w:val="24"/>
        </w:rPr>
        <w:t xml:space="preserve">» в начальной школе выделяется </w:t>
      </w:r>
      <w:r w:rsidR="00827E30" w:rsidRPr="00827E30">
        <w:rPr>
          <w:rFonts w:ascii="Times New Roman" w:hAnsi="Times New Roman" w:cs="Times New Roman"/>
          <w:sz w:val="24"/>
          <w:szCs w:val="24"/>
        </w:rPr>
        <w:t>15</w:t>
      </w:r>
      <w:r w:rsidR="00B61C0D" w:rsidRPr="00827E30">
        <w:rPr>
          <w:rFonts w:ascii="Times New Roman" w:hAnsi="Times New Roman" w:cs="Times New Roman"/>
          <w:sz w:val="24"/>
          <w:szCs w:val="24"/>
        </w:rPr>
        <w:t>8</w:t>
      </w:r>
      <w:r w:rsidRPr="00827E30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0F4A10" w:rsidRPr="00827E30" w:rsidRDefault="000F4A10" w:rsidP="00016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 xml:space="preserve">В </w:t>
      </w:r>
      <w:r w:rsidR="00B61C0D" w:rsidRPr="00827E30">
        <w:rPr>
          <w:rFonts w:ascii="Times New Roman" w:hAnsi="Times New Roman" w:cs="Times New Roman"/>
          <w:sz w:val="24"/>
          <w:szCs w:val="24"/>
        </w:rPr>
        <w:t>1 (дополнительном)-</w:t>
      </w:r>
      <w:r w:rsidRPr="00827E30">
        <w:rPr>
          <w:rFonts w:ascii="Times New Roman" w:hAnsi="Times New Roman" w:cs="Times New Roman"/>
          <w:sz w:val="24"/>
          <w:szCs w:val="24"/>
        </w:rPr>
        <w:t>1 класс</w:t>
      </w:r>
      <w:r w:rsidR="00B61C0D" w:rsidRPr="00827E30">
        <w:rPr>
          <w:rFonts w:ascii="Times New Roman" w:hAnsi="Times New Roman" w:cs="Times New Roman"/>
          <w:sz w:val="24"/>
          <w:szCs w:val="24"/>
        </w:rPr>
        <w:t>ах</w:t>
      </w:r>
      <w:r w:rsidRPr="00827E30">
        <w:rPr>
          <w:rFonts w:ascii="Times New Roman" w:hAnsi="Times New Roman" w:cs="Times New Roman"/>
          <w:sz w:val="24"/>
          <w:szCs w:val="24"/>
        </w:rPr>
        <w:t xml:space="preserve"> – </w:t>
      </w:r>
      <w:r w:rsidR="00B61C0D" w:rsidRPr="00827E30">
        <w:rPr>
          <w:rFonts w:ascii="Times New Roman" w:hAnsi="Times New Roman" w:cs="Times New Roman"/>
          <w:sz w:val="24"/>
          <w:szCs w:val="24"/>
        </w:rPr>
        <w:t xml:space="preserve">по </w:t>
      </w:r>
      <w:r w:rsidR="00827E30" w:rsidRPr="00827E30">
        <w:rPr>
          <w:rFonts w:ascii="Times New Roman" w:hAnsi="Times New Roman" w:cs="Times New Roman"/>
          <w:sz w:val="24"/>
          <w:szCs w:val="24"/>
        </w:rPr>
        <w:t>31</w:t>
      </w:r>
      <w:r w:rsidRPr="00827E30">
        <w:rPr>
          <w:rFonts w:ascii="Times New Roman" w:hAnsi="Times New Roman" w:cs="Times New Roman"/>
          <w:sz w:val="24"/>
          <w:szCs w:val="24"/>
        </w:rPr>
        <w:t xml:space="preserve"> ч (</w:t>
      </w:r>
      <w:r w:rsidR="00B61C0D" w:rsidRPr="00827E30">
        <w:rPr>
          <w:rFonts w:ascii="Times New Roman" w:hAnsi="Times New Roman" w:cs="Times New Roman"/>
          <w:sz w:val="24"/>
          <w:szCs w:val="24"/>
        </w:rPr>
        <w:t xml:space="preserve">по </w:t>
      </w:r>
      <w:r w:rsidR="001316F2" w:rsidRPr="00827E30">
        <w:rPr>
          <w:rFonts w:ascii="Times New Roman" w:hAnsi="Times New Roman" w:cs="Times New Roman"/>
          <w:sz w:val="24"/>
          <w:szCs w:val="24"/>
        </w:rPr>
        <w:t>1</w:t>
      </w:r>
      <w:r w:rsidRPr="00827E30">
        <w:rPr>
          <w:rFonts w:ascii="Times New Roman" w:hAnsi="Times New Roman" w:cs="Times New Roman"/>
          <w:sz w:val="24"/>
          <w:szCs w:val="24"/>
        </w:rPr>
        <w:t xml:space="preserve"> ч в неделю, </w:t>
      </w:r>
      <w:r w:rsidR="00B61C0D" w:rsidRPr="00827E30">
        <w:rPr>
          <w:rFonts w:ascii="Times New Roman" w:hAnsi="Times New Roman" w:cs="Times New Roman"/>
          <w:sz w:val="24"/>
          <w:szCs w:val="24"/>
        </w:rPr>
        <w:t xml:space="preserve">по </w:t>
      </w:r>
      <w:r w:rsidRPr="00827E30">
        <w:rPr>
          <w:rFonts w:ascii="Times New Roman" w:hAnsi="Times New Roman" w:cs="Times New Roman"/>
          <w:sz w:val="24"/>
          <w:szCs w:val="24"/>
        </w:rPr>
        <w:t>3</w:t>
      </w:r>
      <w:r w:rsidR="00827E30" w:rsidRPr="00827E30">
        <w:rPr>
          <w:rFonts w:ascii="Times New Roman" w:hAnsi="Times New Roman" w:cs="Times New Roman"/>
          <w:sz w:val="24"/>
          <w:szCs w:val="24"/>
        </w:rPr>
        <w:t>1</w:t>
      </w:r>
      <w:r w:rsidRPr="0082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E30">
        <w:rPr>
          <w:rFonts w:ascii="Times New Roman" w:hAnsi="Times New Roman" w:cs="Times New Roman"/>
          <w:sz w:val="24"/>
          <w:szCs w:val="24"/>
        </w:rPr>
        <w:t>учебн</w:t>
      </w:r>
      <w:r w:rsidR="009F1B9D">
        <w:rPr>
          <w:rFonts w:ascii="Times New Roman" w:hAnsi="Times New Roman" w:cs="Times New Roman"/>
          <w:sz w:val="24"/>
          <w:szCs w:val="24"/>
        </w:rPr>
        <w:t>ой</w:t>
      </w:r>
      <w:r w:rsidRPr="00827E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27E30">
        <w:rPr>
          <w:rFonts w:ascii="Times New Roman" w:hAnsi="Times New Roman" w:cs="Times New Roman"/>
          <w:sz w:val="24"/>
          <w:szCs w:val="24"/>
        </w:rPr>
        <w:t xml:space="preserve"> недели): </w:t>
      </w:r>
    </w:p>
    <w:p w:rsidR="000F4A10" w:rsidRPr="00827E30" w:rsidRDefault="000F4A10" w:rsidP="00016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Во 2-4 класс</w:t>
      </w:r>
      <w:r w:rsidR="00B61C0D" w:rsidRPr="00827E30">
        <w:rPr>
          <w:rFonts w:ascii="Times New Roman" w:hAnsi="Times New Roman" w:cs="Times New Roman"/>
          <w:sz w:val="24"/>
          <w:szCs w:val="24"/>
        </w:rPr>
        <w:t>ах</w:t>
      </w:r>
      <w:r w:rsidRPr="00827E30">
        <w:rPr>
          <w:rFonts w:ascii="Times New Roman" w:hAnsi="Times New Roman" w:cs="Times New Roman"/>
          <w:sz w:val="24"/>
          <w:szCs w:val="24"/>
        </w:rPr>
        <w:t xml:space="preserve"> – по 3</w:t>
      </w:r>
      <w:r w:rsidR="00827E30" w:rsidRPr="00827E30">
        <w:rPr>
          <w:rFonts w:ascii="Times New Roman" w:hAnsi="Times New Roman" w:cs="Times New Roman"/>
          <w:sz w:val="24"/>
          <w:szCs w:val="24"/>
        </w:rPr>
        <w:t>2</w:t>
      </w:r>
      <w:r w:rsidRPr="00827E30">
        <w:rPr>
          <w:rFonts w:ascii="Times New Roman" w:hAnsi="Times New Roman" w:cs="Times New Roman"/>
          <w:sz w:val="24"/>
          <w:szCs w:val="24"/>
        </w:rPr>
        <w:t xml:space="preserve"> ч (по 1 ч в неделю, по 3</w:t>
      </w:r>
      <w:r w:rsidR="00827E30" w:rsidRPr="00827E30">
        <w:rPr>
          <w:rFonts w:ascii="Times New Roman" w:hAnsi="Times New Roman" w:cs="Times New Roman"/>
          <w:sz w:val="24"/>
          <w:szCs w:val="24"/>
        </w:rPr>
        <w:t>2</w:t>
      </w:r>
      <w:r w:rsidRPr="00827E30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08776B" w:rsidRPr="00827E30" w:rsidRDefault="0008776B" w:rsidP="0001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C619D" w:rsidRPr="00827E30" w:rsidRDefault="005C619D" w:rsidP="00016A39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E30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827E30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827E3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827E30" w:rsidRDefault="005C619D" w:rsidP="0001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39" w:rsidRPr="00827E30" w:rsidRDefault="00016A39" w:rsidP="0001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27E30">
        <w:rPr>
          <w:rFonts w:ascii="Times New Roman" w:hAnsi="Times New Roman" w:cs="Times New Roman"/>
          <w:sz w:val="24"/>
          <w:szCs w:val="24"/>
        </w:rPr>
        <w:t xml:space="preserve"> освоения АООП НОО (вариант 5.2) соответствуют ФГОС НОО: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rPr>
          <w:rFonts w:eastAsia="Arial Unicode MS"/>
          <w:lang w:bidi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Pr="00827E30">
        <w:t xml:space="preserve"> и национальной принадлежности;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формирование ценностей многонационального российского общества;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становление гуманистических и демократических ценностных ориентаций;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3) формирование уважительного отношения к иному мнению, истории и культуре других народов;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4) овладение начальными навыками адаптации в динамично изменяющемся и развивающемся мире;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7) формирование эстетических потребностей, ценностей и чувств;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 xml:space="preserve">9) развитие навыков сотрудничества </w:t>
      </w:r>
      <w:proofErr w:type="gramStart"/>
      <w:r w:rsidRPr="00827E30">
        <w:t>со</w:t>
      </w:r>
      <w:proofErr w:type="gramEnd"/>
      <w:r w:rsidRPr="00827E30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27E30">
        <w:rPr>
          <w:b/>
        </w:rPr>
        <w:t>Метапредметные</w:t>
      </w:r>
      <w:proofErr w:type="spellEnd"/>
      <w:r w:rsidRPr="00827E30">
        <w:rPr>
          <w:b/>
        </w:rPr>
        <w:t xml:space="preserve"> результаты</w:t>
      </w:r>
      <w:r w:rsidRPr="00827E30">
        <w:t xml:space="preserve"> освоения АООП НОО (вариант 5.2) соответствуют ФГОС НОО: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2) освоение способов решения проблем творческого и поискового характера;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определять наиболее эффективные способы достижения результата;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5) освоение начальных форм познавательной и личностной рефлексии;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6) использование знаково-символических сре</w:t>
      </w:r>
      <w:proofErr w:type="gramStart"/>
      <w:r w:rsidRPr="00827E30">
        <w:t>дств пр</w:t>
      </w:r>
      <w:proofErr w:type="gramEnd"/>
      <w:r w:rsidRPr="00827E30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27E30">
        <w:t>о-</w:t>
      </w:r>
      <w:proofErr w:type="gramEnd"/>
      <w:r w:rsidRPr="00827E30">
        <w:t xml:space="preserve"> и графическим сопровождением;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соблюдать нормы информационной избирательности, этики и этикета;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9) овладение навыками смыслового чтения текстов различных стилей и жанров в соответствии с целями и задачами;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827E30"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11) готовность слушать собеседника и вести диалог;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готовность признавать возможность существования различных точек зрения и права каждого иметь свою;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излагать свое мнение и аргументировать свою точку зрения и оценку событий;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12) определение общей цели и путей ее достижения;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умение договариваться о распределении функций и ролей в совместной деятельности;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 xml:space="preserve">15) овладение базовыми предметными и </w:t>
      </w:r>
      <w:proofErr w:type="spellStart"/>
      <w:r w:rsidRPr="00827E30">
        <w:t>межпредметными</w:t>
      </w:r>
      <w:proofErr w:type="spellEnd"/>
      <w:r w:rsidRPr="00827E30">
        <w:t xml:space="preserve"> понятиями, отражающими существенные связи и отношения между объектами и процессами;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</w:pPr>
      <w:r w:rsidRPr="00827E30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16A39" w:rsidRPr="00827E30" w:rsidRDefault="00016A39" w:rsidP="00016A39">
      <w:pPr>
        <w:pStyle w:val="af4"/>
        <w:spacing w:after="0"/>
        <w:jc w:val="center"/>
        <w:rPr>
          <w:i/>
        </w:rPr>
      </w:pPr>
      <w:r w:rsidRPr="00827E30">
        <w:rPr>
          <w:i/>
        </w:rPr>
        <w:t>Регулятивные универсальные учебные действия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принимать и сохранять учебную задачу;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учитывать выделенные учителем ориентиры действия в новом учебном материале в сотрудничестве с учителем;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учитывать установленные правила в планировании и контроле способа решения;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адекватно воспринимать предложения и оценку учителей, товарищей, родителей и других людей;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различать способ и результат действия;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16A39" w:rsidRPr="00827E30" w:rsidRDefault="00016A39" w:rsidP="00016A39">
      <w:pPr>
        <w:pStyle w:val="af4"/>
        <w:spacing w:after="0"/>
        <w:jc w:val="center"/>
        <w:rPr>
          <w:i/>
        </w:rPr>
      </w:pPr>
      <w:r w:rsidRPr="00827E30">
        <w:rPr>
          <w:i/>
        </w:rPr>
        <w:t>Познавательные универсальные учебные действия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строить сообщения в устной и письменной форме;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ориентироваться на разнообразие способов решения задач;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анализ объектов с выделением существенных и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несущественных признаков;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синтез как составление целого из частей;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проводить сравнение и классификацию по заданным критериям;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устанавливать причинно-следственные связи в изучаемом круге явлений;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строить рассуждения в форме связи простых суждений об объекте, его строении, свойствах и связях;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устанавливать аналогии;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владеть рядом общих приёмов решения задач.</w:t>
      </w:r>
    </w:p>
    <w:p w:rsidR="00016A39" w:rsidRPr="00827E30" w:rsidRDefault="00016A39" w:rsidP="00016A39">
      <w:pPr>
        <w:pStyle w:val="af4"/>
        <w:spacing w:after="0"/>
        <w:jc w:val="center"/>
        <w:rPr>
          <w:i/>
        </w:rPr>
      </w:pPr>
      <w:r w:rsidRPr="00827E30">
        <w:rPr>
          <w:i/>
        </w:rPr>
        <w:t>Коммуникативные универсальные учебные действия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27E30">
        <w:t>используя</w:t>
      </w:r>
      <w:proofErr w:type="gramEnd"/>
      <w:r w:rsidRPr="00827E30">
        <w:t xml:space="preserve"> в том числе средства и инструменты ИКТ и дистанционного общения;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27E30">
        <w:t>собственной</w:t>
      </w:r>
      <w:proofErr w:type="gramEnd"/>
      <w:r w:rsidRPr="00827E30">
        <w:t>, и ориентироваться на позицию партнёра в общении и взаимодействии;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учитывать разные мнения и стремиться к координации различных позиций в сотрудничестве;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формулировать собственное мнение и позицию;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строить понятные для партнёра высказывания, учитывающие, что партнёр знает и видит, а что нет;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задавать вопросы;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контролировать действия партнёра;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использовать речь для регуляции своего действия;</w:t>
      </w:r>
    </w:p>
    <w:p w:rsidR="00016A39" w:rsidRPr="00827E30" w:rsidRDefault="00016A39" w:rsidP="009F1B9D">
      <w:pPr>
        <w:pStyle w:val="af4"/>
        <w:spacing w:after="0"/>
        <w:ind w:firstLine="709"/>
        <w:jc w:val="both"/>
      </w:pPr>
      <w:r w:rsidRPr="00827E3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16A39" w:rsidRPr="00827E30" w:rsidRDefault="00016A39" w:rsidP="00016A39">
      <w:pPr>
        <w:pStyle w:val="110"/>
        <w:tabs>
          <w:tab w:val="left" w:pos="1511"/>
        </w:tabs>
        <w:ind w:left="0"/>
        <w:jc w:val="center"/>
        <w:outlineLvl w:val="9"/>
        <w:rPr>
          <w:sz w:val="24"/>
          <w:szCs w:val="24"/>
        </w:rPr>
      </w:pPr>
      <w:r w:rsidRPr="00827E30">
        <w:rPr>
          <w:sz w:val="24"/>
          <w:szCs w:val="24"/>
        </w:rPr>
        <w:t>Предметные результаты учебного предмета «Музыка»</w:t>
      </w:r>
    </w:p>
    <w:p w:rsidR="00016A39" w:rsidRPr="00827E30" w:rsidRDefault="00016A39" w:rsidP="00016A39">
      <w:pPr>
        <w:pStyle w:val="af4"/>
        <w:spacing w:after="0"/>
        <w:ind w:firstLine="709"/>
        <w:jc w:val="both"/>
      </w:pPr>
      <w:r w:rsidRPr="00827E30">
        <w:t xml:space="preserve">С учетом индивидуальных возможностей и особых образовательных </w:t>
      </w:r>
      <w:proofErr w:type="gramStart"/>
      <w:r w:rsidRPr="00827E30">
        <w:t>потребностей</w:t>
      </w:r>
      <w:proofErr w:type="gramEnd"/>
      <w:r w:rsidRPr="00827E30">
        <w:t xml:space="preserve"> обучающихся с ТНР предметные результаты отражают: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 xml:space="preserve">1)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 xml:space="preserve">2)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3) умение воспринимать музыку и выражать свое отношение к музыкальному произведению;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5) интерес к различным видам музыкальной деятельности (слушание, пение, движения под музыку и другие);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proofErr w:type="gramStart"/>
      <w:r w:rsidRPr="00827E30">
        <w:rPr>
          <w:rFonts w:eastAsia="Arial Unicode MS"/>
          <w:kern w:val="2"/>
          <w:lang w:eastAsia="en-US"/>
        </w:rPr>
        <w:t xml:space="preserve">6)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</w:t>
      </w:r>
      <w:proofErr w:type="spellStart"/>
      <w:r w:rsidRPr="00827E30">
        <w:rPr>
          <w:rFonts w:eastAsia="Arial Unicode MS"/>
          <w:kern w:val="2"/>
          <w:lang w:eastAsia="en-US"/>
        </w:rPr>
        <w:t>звуковысотного</w:t>
      </w:r>
      <w:proofErr w:type="spellEnd"/>
      <w:r w:rsidRPr="00827E30">
        <w:rPr>
          <w:rFonts w:eastAsia="Arial Unicode MS"/>
          <w:kern w:val="2"/>
          <w:lang w:eastAsia="en-US"/>
        </w:rPr>
        <w:t xml:space="preserve">, тембрового, динамического слуха, дыхания, способности к свободной </w:t>
      </w:r>
      <w:proofErr w:type="spellStart"/>
      <w:r w:rsidRPr="00827E30">
        <w:rPr>
          <w:rFonts w:eastAsia="Arial Unicode MS"/>
          <w:kern w:val="2"/>
          <w:lang w:eastAsia="en-US"/>
        </w:rPr>
        <w:t>голосоподаче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и голосоведению в процессе пения;</w:t>
      </w:r>
      <w:proofErr w:type="gramEnd"/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 xml:space="preserve">7)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слухового восприятия, координированной работы дыхательной, голосовой и артикуляторной мускулатуры;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8) умение воспринимать различную по характеру музыку и двигаться (танцевать) в соответствии с ее особенностями;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 xml:space="preserve">9)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10) освоение приемов игры на детских музыкальных инструментах;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lastRenderedPageBreak/>
        <w:t xml:space="preserve">11) </w:t>
      </w:r>
      <w:proofErr w:type="spellStart"/>
      <w:r w:rsidRPr="00827E30">
        <w:rPr>
          <w:rFonts w:eastAsia="Arial Unicode MS"/>
          <w:kern w:val="2"/>
          <w:lang w:eastAsia="en-US"/>
        </w:rPr>
        <w:t>сформированность</w:t>
      </w:r>
      <w:proofErr w:type="spellEnd"/>
      <w:r w:rsidRPr="00827E30">
        <w:rPr>
          <w:rFonts w:eastAsia="Arial Unicode MS"/>
          <w:kern w:val="2"/>
          <w:lang w:eastAsia="en-US"/>
        </w:rPr>
        <w:t xml:space="preserve"> эстетического чувства на основе знакомства с мировой и отечественной художественной культурой;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12) расширение практики восприятия различных видов искусства;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13) умение воспринимать, элементарно анализировать и оценивать произведения искусства;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14) определение собственных предпочтений в искусстве (живопись, музыка, художественная литература и т.д.);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 xml:space="preserve">15) использование простейших эстетических ориентиров (эталонов) в жизни </w:t>
      </w:r>
      <w:proofErr w:type="gramStart"/>
      <w:r w:rsidRPr="00827E30">
        <w:rPr>
          <w:rFonts w:eastAsia="Arial Unicode MS"/>
          <w:kern w:val="2"/>
          <w:lang w:eastAsia="en-US"/>
        </w:rPr>
        <w:t>обучающегося</w:t>
      </w:r>
      <w:proofErr w:type="gramEnd"/>
      <w:r w:rsidRPr="00827E30">
        <w:rPr>
          <w:rFonts w:eastAsia="Arial Unicode MS"/>
          <w:kern w:val="2"/>
          <w:lang w:eastAsia="en-US"/>
        </w:rPr>
        <w:t>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16) умение использовать навыки, полученные на занятиях по изобразительной и музыкальной деятельности в самостоятельной деятельности;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17) стремление к собственной художественной деятельности, демонстрация результатов своей работы;</w:t>
      </w:r>
    </w:p>
    <w:p w:rsidR="00016A39" w:rsidRPr="00827E30" w:rsidRDefault="00016A39" w:rsidP="00016A39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827E30">
        <w:rPr>
          <w:rFonts w:eastAsia="Arial Unicode MS"/>
          <w:kern w:val="2"/>
          <w:lang w:eastAsia="en-US"/>
        </w:rPr>
        <w:t>18) потребность в общении с искусством.</w:t>
      </w:r>
    </w:p>
    <w:p w:rsidR="00016A39" w:rsidRPr="00827E30" w:rsidRDefault="00016A39" w:rsidP="00016A39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827E30">
        <w:rPr>
          <w:sz w:val="24"/>
          <w:szCs w:val="24"/>
        </w:rPr>
        <w:t>Музыка в жизни человека</w:t>
      </w:r>
    </w:p>
    <w:p w:rsidR="00016A39" w:rsidRPr="00827E30" w:rsidRDefault="00016A39" w:rsidP="00016A39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016A39">
      <w:pPr>
        <w:tabs>
          <w:tab w:val="left" w:pos="9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30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016A39" w:rsidRPr="00827E30" w:rsidRDefault="00016A39" w:rsidP="00016A39">
      <w:pPr>
        <w:tabs>
          <w:tab w:val="left" w:pos="10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 др.).</w:t>
      </w:r>
    </w:p>
    <w:p w:rsidR="00016A39" w:rsidRPr="00827E30" w:rsidRDefault="00016A39" w:rsidP="00016A39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827E30">
        <w:rPr>
          <w:sz w:val="24"/>
          <w:szCs w:val="24"/>
        </w:rPr>
        <w:t>Основные закономерности музыкального искусства</w:t>
      </w:r>
    </w:p>
    <w:p w:rsidR="00016A39" w:rsidRPr="00827E30" w:rsidRDefault="00016A39" w:rsidP="00016A39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016A39">
      <w:pPr>
        <w:tabs>
          <w:tab w:val="left" w:pos="10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16A39" w:rsidRPr="00827E30" w:rsidRDefault="00016A39" w:rsidP="00016A39">
      <w:pPr>
        <w:tabs>
          <w:tab w:val="left" w:pos="10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16A39" w:rsidRPr="00827E30" w:rsidRDefault="00016A39" w:rsidP="00016A39">
      <w:pPr>
        <w:tabs>
          <w:tab w:val="left" w:pos="12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16A39" w:rsidRPr="00827E30" w:rsidRDefault="00016A39" w:rsidP="00016A39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827E30">
        <w:rPr>
          <w:sz w:val="24"/>
          <w:szCs w:val="24"/>
        </w:rPr>
        <w:t>Музыкальная картина мира</w:t>
      </w:r>
    </w:p>
    <w:p w:rsidR="00016A39" w:rsidRPr="00827E30" w:rsidRDefault="00016A39" w:rsidP="00016A39">
      <w:pPr>
        <w:pStyle w:val="af4"/>
        <w:spacing w:after="0"/>
        <w:ind w:firstLine="709"/>
        <w:jc w:val="both"/>
      </w:pPr>
      <w:r w:rsidRPr="00827E30">
        <w:rPr>
          <w:u w:val="single"/>
        </w:rPr>
        <w:t>Выпускник может научиться</w:t>
      </w:r>
      <w:r w:rsidRPr="00827E30">
        <w:t>:</w:t>
      </w:r>
    </w:p>
    <w:p w:rsidR="00016A39" w:rsidRPr="00827E30" w:rsidRDefault="00016A39" w:rsidP="00016A39">
      <w:pPr>
        <w:tabs>
          <w:tab w:val="left" w:pos="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27E30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27E30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016A39" w:rsidRPr="00827E30" w:rsidRDefault="00016A39" w:rsidP="00016A39">
      <w:pPr>
        <w:tabs>
          <w:tab w:val="left" w:pos="11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16A39" w:rsidRPr="00827E30" w:rsidRDefault="00016A39" w:rsidP="00016A39">
      <w:p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30">
        <w:rPr>
          <w:rFonts w:ascii="Times New Roman" w:eastAsia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24D1D" w:rsidRDefault="00424D1D" w:rsidP="0001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E30" w:rsidRDefault="00827E30" w:rsidP="00827E30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«Музыка»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 (дополнительный) класс (31 ч.)</w:t>
      </w:r>
    </w:p>
    <w:p w:rsidR="00827E30" w:rsidRDefault="00827E30" w:rsidP="00827E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1. Музыка вокруг нас (31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муза вечная со мной Хоровод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овсюду музыка слышна Душа музыки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мелодия. Сочини мелодию Музыка осени Азбука, азбука каждому нужна. Музыкальная азбука Музыкальные инструменты. «Садко» (из русского былинного сказа). Звучащие картины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азыграй песню «Пришло Рождество, начинается торжество». Родной обычай старины Добрый праздник среди зимы Край, в котором ты живешь. Поэт, художник, композитор Музыка утра. Музыка вечера Музыкальные портреты. Разыграй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свой музыкальный инструмент «Музы не молчали» Музыкальные инструменты Мамин праздник Музыкальные инструменты. «Чудесная лютня» (по алжирской сказке). Звучащие картины Музыка в цирке Дом, который звучит. Оперы – сказки 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27E30" w:rsidRDefault="00827E30" w:rsidP="0082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(31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осени.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Сочини мелодию.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Разыграй песню.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«Музыка и ты» (16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(32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«О России петь – что стремиться в храм». (7 ч.) 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Молитва. С Рождеством Христовым!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(3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Увертюра. Финал.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Симфоническая сказка. С. Прокофьев «Петя и волк».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лада. </w:t>
      </w:r>
      <w:r>
        <w:rPr>
          <w:rFonts w:ascii="Times New Roman" w:hAnsi="Times New Roman" w:cs="Times New Roman"/>
          <w:sz w:val="24"/>
          <w:szCs w:val="24"/>
        </w:rPr>
        <w:lastRenderedPageBreak/>
        <w:t>Легенда. Природа и музыка. Печаль моя светла.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(32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Настрою гусли на старинный лад… Былина о Садко и Морском царе. Певцы русской старины. Лель мой Лель… Звучащие картины. Прощание с Масленицей.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В музыкальном театре (6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Увертюра.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«Снегурочка».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«Океан – море синее». Балет «Спящая красавица». Две феи. Сцена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ритмах (мюзиклы).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концертном зале (5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состязание.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(скрипка).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Севера песня родная.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уменье…» (4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Певцы родной природы (Э.Григ, П. Чайковский)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(32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«Россия-Родина моя». (3 ч.) </w:t>
      </w:r>
      <w:r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 России петь — что стремиться в храм… (4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и»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День, полный событий (6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Ярмарочное гулянье.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(3 ч.) 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 концертном зале (5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рококо.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молкнет сердце чуткое Шопена. Танцы, танцы, танцы...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музыкальном театре (5 ч)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 «Иван Сусанин»: Бал в замке польского короля (II действие).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Восток. Сезам, откройся! Восточные мотивы.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Балет «Петрушка».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 (6 ч.)</w:t>
      </w:r>
    </w:p>
    <w:p w:rsidR="00827E30" w:rsidRDefault="00827E30" w:rsidP="00827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Прелюдия. Исповедь 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исполнителя. В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сказочник.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827E30" w:rsidRDefault="00827E30" w:rsidP="0082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«Музыка»</w:t>
      </w: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30" w:rsidRDefault="00827E30" w:rsidP="009F1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(дополнительный) класс</w:t>
      </w:r>
    </w:p>
    <w:tbl>
      <w:tblPr>
        <w:tblStyle w:val="a3"/>
        <w:tblW w:w="9747" w:type="dxa"/>
        <w:tblLook w:val="04A0"/>
      </w:tblPr>
      <w:tblGrid>
        <w:gridCol w:w="675"/>
        <w:gridCol w:w="7938"/>
        <w:gridCol w:w="1134"/>
      </w:tblGrid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0" w:rsidRDefault="0082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0" w:rsidRDefault="0082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0" w:rsidRDefault="0082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0" w:rsidRDefault="00827E30">
            <w:pPr>
              <w:tabs>
                <w:tab w:val="left" w:pos="2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Музыка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мелодия. Сочини мелодию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Азбука, азбука каждому нужна. Музыкальная азбука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нужна. Музыкальная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«Пришло Рождество, начинается торжество». Родной обычай старины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«Пришло Рождество, начинается торжество». Родной обычай старины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материала 2-й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Поэт, художник, композитор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Поэт, художник,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 Музыка вечера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утра. Музыка вечера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портреты. Разыграй сказку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портреты. Разыграй сказку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«Чудесная лютня» (по алжирской сказке).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который звучит. Оперы –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 w:rsidP="00827E3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материала 4-й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0" w:rsidRDefault="00827E3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0" w:rsidRDefault="00827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827E30" w:rsidRDefault="00827E30" w:rsidP="008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777"/>
        <w:gridCol w:w="27"/>
        <w:gridCol w:w="1193"/>
        <w:gridCol w:w="27"/>
      </w:tblGrid>
      <w:tr w:rsidR="00827E30" w:rsidTr="00827E30">
        <w:trPr>
          <w:gridAfter w:val="1"/>
          <w:wAfter w:w="14" w:type="pct"/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7E30" w:rsidTr="00827E30">
        <w:trPr>
          <w:gridAfter w:val="1"/>
          <w:wAfter w:w="14" w:type="pct"/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E30" w:rsidTr="00827E30">
        <w:trPr>
          <w:trHeight w:val="240"/>
          <w:jc w:val="center"/>
        </w:trPr>
        <w:tc>
          <w:tcPr>
            <w:tcW w:w="4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827E30" w:rsidRDefault="00827E30" w:rsidP="00827E3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7730"/>
        <w:gridCol w:w="1311"/>
      </w:tblGrid>
      <w:tr w:rsidR="00827E30" w:rsidTr="00827E30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7E30" w:rsidTr="00827E30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E30" w:rsidTr="00827E30">
        <w:trPr>
          <w:trHeight w:val="240"/>
          <w:jc w:val="center"/>
        </w:trPr>
        <w:tc>
          <w:tcPr>
            <w:tcW w:w="4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концертном зале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27E30" w:rsidRDefault="00827E30" w:rsidP="00827E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639"/>
        <w:gridCol w:w="1401"/>
      </w:tblGrid>
      <w:tr w:rsidR="00827E30" w:rsidTr="00827E30">
        <w:trPr>
          <w:trHeight w:val="27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7E30" w:rsidTr="00827E30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E30" w:rsidTr="00827E30">
        <w:trPr>
          <w:trHeight w:val="240"/>
        </w:trPr>
        <w:tc>
          <w:tcPr>
            <w:tcW w:w="4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27E30" w:rsidRDefault="00827E30" w:rsidP="00827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E30" w:rsidRDefault="00827E30" w:rsidP="00827E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86"/>
        <w:gridCol w:w="1458"/>
      </w:tblGrid>
      <w:tr w:rsidR="00827E30" w:rsidTr="00827E30">
        <w:trPr>
          <w:trHeight w:val="276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7E30" w:rsidTr="00827E30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E30" w:rsidTr="00827E30">
        <w:trPr>
          <w:trHeight w:val="240"/>
        </w:trPr>
        <w:tc>
          <w:tcPr>
            <w:tcW w:w="4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Русь мы все стеной стоим... (III действие). Обобщающий урок 3 четверти.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30" w:rsidRDefault="0082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E30" w:rsidTr="00827E30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E30" w:rsidRDefault="0082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27E30" w:rsidRDefault="00827E30" w:rsidP="00827E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7E30" w:rsidSect="00635D40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40" w:rsidRDefault="00635D40" w:rsidP="00635D40">
      <w:pPr>
        <w:spacing w:after="0" w:line="240" w:lineRule="auto"/>
      </w:pPr>
      <w:r>
        <w:separator/>
      </w:r>
    </w:p>
  </w:endnote>
  <w:endnote w:type="continuationSeparator" w:id="0">
    <w:p w:rsidR="00635D40" w:rsidRDefault="00635D40" w:rsidP="006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22"/>
    </w:sdtPr>
    <w:sdtContent>
      <w:p w:rsidR="00635D40" w:rsidRDefault="00D3329B">
        <w:pPr>
          <w:pStyle w:val="af8"/>
          <w:jc w:val="right"/>
        </w:pPr>
        <w:r>
          <w:rPr>
            <w:noProof/>
          </w:rPr>
          <w:fldChar w:fldCharType="begin"/>
        </w:r>
        <w:r w:rsidR="00827E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B9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35D40" w:rsidRDefault="00635D4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40" w:rsidRDefault="00635D40" w:rsidP="00635D40">
      <w:pPr>
        <w:spacing w:after="0" w:line="240" w:lineRule="auto"/>
      </w:pPr>
      <w:r>
        <w:separator/>
      </w:r>
    </w:p>
  </w:footnote>
  <w:footnote w:type="continuationSeparator" w:id="0">
    <w:p w:rsidR="00635D40" w:rsidRDefault="00635D40" w:rsidP="006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4F556B"/>
    <w:multiLevelType w:val="hybridMultilevel"/>
    <w:tmpl w:val="693A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A163C6"/>
    <w:multiLevelType w:val="hybridMultilevel"/>
    <w:tmpl w:val="3F340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9E5958"/>
    <w:multiLevelType w:val="hybridMultilevel"/>
    <w:tmpl w:val="B38C869C"/>
    <w:lvl w:ilvl="0" w:tplc="B37C2600"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5581CD0"/>
    <w:multiLevelType w:val="hybridMultilevel"/>
    <w:tmpl w:val="FCAE2E06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25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D25DB"/>
    <w:multiLevelType w:val="hybridMultilevel"/>
    <w:tmpl w:val="08A4C8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4B12AD"/>
    <w:multiLevelType w:val="hybridMultilevel"/>
    <w:tmpl w:val="6EAAEA94"/>
    <w:lvl w:ilvl="0" w:tplc="B37C2600">
      <w:numFmt w:val="bullet"/>
      <w:lvlText w:val="—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2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B4372"/>
    <w:multiLevelType w:val="hybridMultilevel"/>
    <w:tmpl w:val="747E6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137D9"/>
    <w:multiLevelType w:val="hybridMultilevel"/>
    <w:tmpl w:val="5A8E6E76"/>
    <w:lvl w:ilvl="0" w:tplc="B37C2600"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5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6"/>
  </w:num>
  <w:num w:numId="5">
    <w:abstractNumId w:val="17"/>
  </w:num>
  <w:num w:numId="6">
    <w:abstractNumId w:val="7"/>
  </w:num>
  <w:num w:numId="7">
    <w:abstractNumId w:val="22"/>
  </w:num>
  <w:num w:numId="8">
    <w:abstractNumId w:val="26"/>
  </w:num>
  <w:num w:numId="9">
    <w:abstractNumId w:val="35"/>
  </w:num>
  <w:num w:numId="10">
    <w:abstractNumId w:val="27"/>
  </w:num>
  <w:num w:numId="11">
    <w:abstractNumId w:val="36"/>
  </w:num>
  <w:num w:numId="12">
    <w:abstractNumId w:val="16"/>
  </w:num>
  <w:num w:numId="13">
    <w:abstractNumId w:val="0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30"/>
  </w:num>
  <w:num w:numId="22">
    <w:abstractNumId w:val="10"/>
  </w:num>
  <w:num w:numId="23">
    <w:abstractNumId w:val="13"/>
  </w:num>
  <w:num w:numId="24">
    <w:abstractNumId w:val="28"/>
  </w:num>
  <w:num w:numId="25">
    <w:abstractNumId w:val="19"/>
  </w:num>
  <w:num w:numId="26">
    <w:abstractNumId w:val="19"/>
  </w:num>
  <w:num w:numId="27">
    <w:abstractNumId w:val="1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4"/>
  </w:num>
  <w:num w:numId="31">
    <w:abstractNumId w:val="31"/>
  </w:num>
  <w:num w:numId="32">
    <w:abstractNumId w:val="20"/>
  </w:num>
  <w:num w:numId="33">
    <w:abstractNumId w:val="8"/>
  </w:num>
  <w:num w:numId="34">
    <w:abstractNumId w:val="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16A39"/>
    <w:rsid w:val="00035EAA"/>
    <w:rsid w:val="00043861"/>
    <w:rsid w:val="0006345C"/>
    <w:rsid w:val="0008776B"/>
    <w:rsid w:val="0009003C"/>
    <w:rsid w:val="0009120F"/>
    <w:rsid w:val="0009498E"/>
    <w:rsid w:val="000D1AC4"/>
    <w:rsid w:val="000E3433"/>
    <w:rsid w:val="000F0D46"/>
    <w:rsid w:val="000F141B"/>
    <w:rsid w:val="000F4A10"/>
    <w:rsid w:val="000F4FC9"/>
    <w:rsid w:val="00100365"/>
    <w:rsid w:val="0010767A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C76A2"/>
    <w:rsid w:val="001D055D"/>
    <w:rsid w:val="001D4812"/>
    <w:rsid w:val="001E1996"/>
    <w:rsid w:val="001E33E3"/>
    <w:rsid w:val="001F6A17"/>
    <w:rsid w:val="00206F94"/>
    <w:rsid w:val="00207295"/>
    <w:rsid w:val="00212C93"/>
    <w:rsid w:val="002133ED"/>
    <w:rsid w:val="00222091"/>
    <w:rsid w:val="00236497"/>
    <w:rsid w:val="00280D2F"/>
    <w:rsid w:val="00290A51"/>
    <w:rsid w:val="002A13DE"/>
    <w:rsid w:val="002A2308"/>
    <w:rsid w:val="002C2E0C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641F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A2214"/>
    <w:rsid w:val="004D6C43"/>
    <w:rsid w:val="004F41DD"/>
    <w:rsid w:val="0051306E"/>
    <w:rsid w:val="0052584B"/>
    <w:rsid w:val="00531512"/>
    <w:rsid w:val="0054595C"/>
    <w:rsid w:val="0058601C"/>
    <w:rsid w:val="0059007B"/>
    <w:rsid w:val="005A6EC2"/>
    <w:rsid w:val="005B5B80"/>
    <w:rsid w:val="005C3FB9"/>
    <w:rsid w:val="005C619D"/>
    <w:rsid w:val="005C66CD"/>
    <w:rsid w:val="005F2C8F"/>
    <w:rsid w:val="006243DE"/>
    <w:rsid w:val="0063408A"/>
    <w:rsid w:val="00635D40"/>
    <w:rsid w:val="00647CDE"/>
    <w:rsid w:val="007334E0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23F4E"/>
    <w:rsid w:val="00824B0B"/>
    <w:rsid w:val="00827E30"/>
    <w:rsid w:val="00867BC0"/>
    <w:rsid w:val="008947EF"/>
    <w:rsid w:val="008A5EAE"/>
    <w:rsid w:val="008B0714"/>
    <w:rsid w:val="008B762B"/>
    <w:rsid w:val="008B7AC3"/>
    <w:rsid w:val="008D18AA"/>
    <w:rsid w:val="008E260A"/>
    <w:rsid w:val="00900553"/>
    <w:rsid w:val="0093342A"/>
    <w:rsid w:val="0094323D"/>
    <w:rsid w:val="009717AA"/>
    <w:rsid w:val="009F1B9D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B24BAB"/>
    <w:rsid w:val="00B379E2"/>
    <w:rsid w:val="00B53881"/>
    <w:rsid w:val="00B61C0D"/>
    <w:rsid w:val="00B74F05"/>
    <w:rsid w:val="00BF7C69"/>
    <w:rsid w:val="00C11CCD"/>
    <w:rsid w:val="00C12134"/>
    <w:rsid w:val="00C5136D"/>
    <w:rsid w:val="00C57DE1"/>
    <w:rsid w:val="00C6228D"/>
    <w:rsid w:val="00C66B92"/>
    <w:rsid w:val="00C67A95"/>
    <w:rsid w:val="00C7618A"/>
    <w:rsid w:val="00CE6E8B"/>
    <w:rsid w:val="00D3329B"/>
    <w:rsid w:val="00D70D76"/>
    <w:rsid w:val="00D9718D"/>
    <w:rsid w:val="00DA38E6"/>
    <w:rsid w:val="00DA6497"/>
    <w:rsid w:val="00DA7E00"/>
    <w:rsid w:val="00DC27E7"/>
    <w:rsid w:val="00DF22F2"/>
    <w:rsid w:val="00E0664F"/>
    <w:rsid w:val="00E23A72"/>
    <w:rsid w:val="00E33D22"/>
    <w:rsid w:val="00E475C7"/>
    <w:rsid w:val="00E5382C"/>
    <w:rsid w:val="00E85F1B"/>
    <w:rsid w:val="00EA75EC"/>
    <w:rsid w:val="00EB48DA"/>
    <w:rsid w:val="00EE116E"/>
    <w:rsid w:val="00EE2364"/>
    <w:rsid w:val="00EF002D"/>
    <w:rsid w:val="00F17876"/>
    <w:rsid w:val="00F30E85"/>
    <w:rsid w:val="00F33673"/>
    <w:rsid w:val="00F34A09"/>
    <w:rsid w:val="00F55FA2"/>
    <w:rsid w:val="00F605B8"/>
    <w:rsid w:val="00F8634F"/>
    <w:rsid w:val="00F872C4"/>
    <w:rsid w:val="00FA2737"/>
    <w:rsid w:val="00FA4E9C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aliases w:val="основа"/>
    <w:link w:val="a8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a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b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e">
    <w:name w:val="Буллит"/>
    <w:basedOn w:val="a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f">
    <w:name w:val="Основной"/>
    <w:basedOn w:val="a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1">
    <w:name w:val="Название Знак"/>
    <w:basedOn w:val="a0"/>
    <w:link w:val="af0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2">
    <w:name w:val="Subtitle"/>
    <w:basedOn w:val="a"/>
    <w:next w:val="a"/>
    <w:link w:val="af3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semiHidden/>
    <w:unhideWhenUsed/>
    <w:qFormat/>
    <w:rsid w:val="008A5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8A5E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5EAE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22">
    <w:name w:val="Основной текст (2)_"/>
    <w:basedOn w:val="a0"/>
    <w:link w:val="23"/>
    <w:locked/>
    <w:rsid w:val="00B61C0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1C0D"/>
    <w:pPr>
      <w:widowControl w:val="0"/>
      <w:shd w:val="clear" w:color="auto" w:fill="FFFFFF"/>
      <w:spacing w:before="6840" w:after="0" w:line="274" w:lineRule="exact"/>
      <w:ind w:hanging="360"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B61C0D"/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basedOn w:val="a0"/>
    <w:link w:val="32"/>
    <w:semiHidden/>
    <w:locked/>
    <w:rsid w:val="00B61C0D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B61C0D"/>
    <w:pPr>
      <w:widowControl w:val="0"/>
      <w:shd w:val="clear" w:color="auto" w:fill="FFFFFF"/>
      <w:spacing w:after="0" w:line="274" w:lineRule="exact"/>
      <w:jc w:val="both"/>
      <w:outlineLvl w:val="2"/>
    </w:pPr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63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35D40"/>
  </w:style>
  <w:style w:type="paragraph" w:styleId="af8">
    <w:name w:val="footer"/>
    <w:basedOn w:val="a"/>
    <w:link w:val="af9"/>
    <w:uiPriority w:val="99"/>
    <w:unhideWhenUsed/>
    <w:rsid w:val="0063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5D40"/>
  </w:style>
  <w:style w:type="paragraph" w:customStyle="1" w:styleId="110">
    <w:name w:val="Заголовок 11"/>
    <w:basedOn w:val="a"/>
    <w:uiPriority w:val="1"/>
    <w:qFormat/>
    <w:rsid w:val="00016A39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18</Pages>
  <Words>7264</Words>
  <Characters>41410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158</cp:revision>
  <cp:lastPrinted>2020-11-13T06:43:00Z</cp:lastPrinted>
  <dcterms:created xsi:type="dcterms:W3CDTF">2018-06-21T04:21:00Z</dcterms:created>
  <dcterms:modified xsi:type="dcterms:W3CDTF">2021-03-22T17:23:00Z</dcterms:modified>
</cp:coreProperties>
</file>