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904" w:rsidRPr="00380C37" w:rsidRDefault="00380C37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37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 w:rsidRPr="00380C37">
        <w:rPr>
          <w:b/>
          <w:lang w:eastAsia="ru-RU"/>
        </w:rPr>
        <w:t xml:space="preserve"> </w:t>
      </w:r>
      <w:r w:rsidR="00643904" w:rsidRPr="00380C3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3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37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0C37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80C37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80C37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тяжелыми нарушениями речи (вариант 5.2))</w:t>
      </w:r>
      <w:proofErr w:type="gramEnd"/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04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5D" w:rsidRPr="00380C37" w:rsidRDefault="00643904" w:rsidP="002A5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Новосибирск, 2020</w:t>
      </w:r>
      <w:r w:rsidR="00C52A5D" w:rsidRPr="00380C37">
        <w:rPr>
          <w:rFonts w:ascii="Times New Roman" w:hAnsi="Times New Roman" w:cs="Times New Roman"/>
          <w:sz w:val="24"/>
          <w:szCs w:val="24"/>
        </w:rPr>
        <w:br w:type="page"/>
      </w:r>
    </w:p>
    <w:p w:rsidR="004C0F1F" w:rsidRPr="00380C37" w:rsidRDefault="009976FC" w:rsidP="002A5E2D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0F1F" w:rsidRPr="00380C37" w:rsidRDefault="004C0F1F" w:rsidP="002A5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C10" w:rsidRPr="00380C37" w:rsidRDefault="005D6B81" w:rsidP="002A5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3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«Основы религиозных культур и светской этики» предметной области «Основы религиозных культур и светской этики» </w:t>
      </w:r>
      <w:r w:rsidR="00342C10" w:rsidRPr="00380C37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5.2) (далее АООП НОО обучающихся с ТНР (вариант 5.2) разработана в соответствии с:</w:t>
      </w:r>
      <w:proofErr w:type="gramEnd"/>
    </w:p>
    <w:p w:rsidR="00643904" w:rsidRPr="00380C37" w:rsidRDefault="00643904" w:rsidP="002A5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643904" w:rsidRPr="00380C37" w:rsidRDefault="00643904" w:rsidP="002A5E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5D6B81" w:rsidRPr="00380C37" w:rsidRDefault="00891B2D" w:rsidP="002A5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комплексного учебного курса</w:t>
      </w:r>
      <w:r w:rsidR="005D6B81" w:rsidRPr="0038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культур и светской этики» -</w:t>
      </w:r>
      <w:r w:rsidR="00573EAF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обучающегося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2B396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5D6B81" w:rsidRPr="00380C37" w:rsidRDefault="00891B2D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на развитие у школьников 10-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11лет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понятия учебного курса -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традиция», «мировоззрение», «духовность (душевность)» и «нравственность» 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объединяющим началом для всех понятий, составляющих основу курса (религиозную или нерелигиозную).</w:t>
      </w:r>
    </w:p>
    <w:p w:rsidR="005D6B81" w:rsidRPr="00380C37" w:rsidRDefault="002B396D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891B2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актуализировать в содержании общего образования вопрос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2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расширении </w:t>
      </w:r>
      <w:r w:rsidR="00891B2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D6B81" w:rsidRPr="00380C37" w:rsidRDefault="00891B2D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заложенный в содержании курса, 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общность в многообразии, </w:t>
      </w:r>
      <w:proofErr w:type="spellStart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культурную, социальную, этническую,</w:t>
      </w:r>
      <w:r w:rsidR="002B396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91B2D" w:rsidRPr="00380C37" w:rsidRDefault="00891B2D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</w:t>
      </w:r>
      <w:r w:rsidR="002B396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ряде факторов:</w:t>
      </w:r>
    </w:p>
    <w:p w:rsidR="00891B2D" w:rsidRPr="00380C37" w:rsidRDefault="00891B2D" w:rsidP="002A5E2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380C37" w:rsidRDefault="00891B2D" w:rsidP="002A5E2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D6B81" w:rsidRPr="00380C37" w:rsidRDefault="00891B2D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единой учебно-воспитательной системой. Все его модули</w:t>
      </w:r>
      <w:r w:rsidR="002B396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380C37" w:rsidRDefault="00891B2D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380C37" w:rsidRDefault="00891B2D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380C37" w:rsidRDefault="005D6B81" w:rsidP="002A5E2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основами</w:t>
      </w:r>
      <w:r w:rsidR="00891B2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культур и светской этики;</w:t>
      </w:r>
    </w:p>
    <w:p w:rsidR="00891B2D" w:rsidRPr="00380C37" w:rsidRDefault="00891B2D" w:rsidP="002A5E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380C37" w:rsidRDefault="00891B2D" w:rsidP="002A5E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380C37" w:rsidRDefault="00891B2D" w:rsidP="002A5E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младших школьников к общению в политичной и </w:t>
      </w:r>
      <w:proofErr w:type="spellStart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342C10" w:rsidRPr="00380C37" w:rsidRDefault="00342C10" w:rsidP="002A5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задачи реализации содержания:</w:t>
      </w:r>
    </w:p>
    <w:p w:rsidR="00342C10" w:rsidRPr="00380C37" w:rsidRDefault="00342C10" w:rsidP="002A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осознание значения нравственности, веры и религии в жизни человека и общества.</w:t>
      </w:r>
    </w:p>
    <w:p w:rsidR="00342C10" w:rsidRPr="00380C37" w:rsidRDefault="00342C10" w:rsidP="002A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10" w:rsidRPr="00380C37" w:rsidRDefault="00342C10" w:rsidP="002A5E2D">
      <w:pPr>
        <w:pStyle w:val="3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  <w:r w:rsidRPr="00380C37">
        <w:rPr>
          <w:sz w:val="24"/>
          <w:szCs w:val="24"/>
        </w:rPr>
        <w:t xml:space="preserve">Психолого-педагогическая характеристика </w:t>
      </w:r>
      <w:proofErr w:type="gramStart"/>
      <w:r w:rsidRPr="00380C37">
        <w:rPr>
          <w:sz w:val="24"/>
          <w:szCs w:val="24"/>
        </w:rPr>
        <w:t>обучающихся</w:t>
      </w:r>
      <w:proofErr w:type="gramEnd"/>
      <w:r w:rsidRPr="00380C37">
        <w:rPr>
          <w:sz w:val="24"/>
          <w:szCs w:val="24"/>
        </w:rPr>
        <w:t xml:space="preserve"> с ТНР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В настоящее время контингент обучающихся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-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минимизировать воздействие первичного речевого дефекта на общее психическое развитие ребенка и его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>;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- 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- повышением эффективности логопедического воздействия за счет применения инновационных технологий логопедической работы;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- 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В связи с этим в настоящее время наметились две основные тенденции в качественном изменении контингента обучающихся.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>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Другая тенденция характеризуется утяжелением структуры речевого дефекта у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>, множественными нарушениями языковой системы в сочетании с комплексными анализаторными расстройствами.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с ТНР типичными являются значительные внутригрупповые различия по уровню речевого развития.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lastRenderedPageBreak/>
        <w:t>Обучающиеся с ТНР –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342C10" w:rsidRPr="00380C37" w:rsidRDefault="00342C10" w:rsidP="002A5E2D">
      <w:pPr>
        <w:numPr>
          <w:ilvl w:val="0"/>
          <w:numId w:val="24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психолого-педагогическая классификация;</w:t>
      </w:r>
    </w:p>
    <w:p w:rsidR="00342C10" w:rsidRPr="00380C37" w:rsidRDefault="00342C10" w:rsidP="002A5E2D">
      <w:pPr>
        <w:numPr>
          <w:ilvl w:val="0"/>
          <w:numId w:val="25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клинико-педагогическая классификация.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37">
        <w:rPr>
          <w:rFonts w:ascii="Times New Roman" w:hAnsi="Times New Roman" w:cs="Times New Roman"/>
          <w:sz w:val="24"/>
          <w:szCs w:val="24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  <w:proofErr w:type="gramEnd"/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Pr="00380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C37">
        <w:rPr>
          <w:rFonts w:ascii="Times New Roman" w:hAnsi="Times New Roman" w:cs="Times New Roman"/>
          <w:sz w:val="24"/>
          <w:szCs w:val="24"/>
        </w:rPr>
        <w:t>-</w:t>
      </w:r>
      <w:r w:rsidRPr="00380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0C37">
        <w:rPr>
          <w:rFonts w:ascii="Times New Roman" w:hAnsi="Times New Roman" w:cs="Times New Roman"/>
          <w:sz w:val="24"/>
          <w:szCs w:val="24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, заикание,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>).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формирования речевой функциональной системы.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аграмматична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>, изобилует большим числом разнообразных фонетических недостатков, малопонятна окружающим.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37">
        <w:rPr>
          <w:rFonts w:ascii="Times New Roman" w:hAnsi="Times New Roman" w:cs="Times New Roman"/>
          <w:sz w:val="24"/>
          <w:szCs w:val="24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с ТНР низкая активность припоминания  может сочетаться с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Обучающимся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>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lastRenderedPageBreak/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и заикании.</w:t>
      </w:r>
    </w:p>
    <w:p w:rsidR="00342C10" w:rsidRPr="00380C37" w:rsidRDefault="00342C10" w:rsidP="002A5E2D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380C37">
        <w:t xml:space="preserve">Первый уровень развития речи (по Р.Е. Левиной) характеризуется как отсутствие общеупотребительной речи. Яркой особенностью </w:t>
      </w:r>
      <w:proofErr w:type="spellStart"/>
      <w:r w:rsidRPr="00380C37">
        <w:t>дизонтогенеза</w:t>
      </w:r>
      <w:proofErr w:type="spellEnd"/>
      <w:r w:rsidRPr="00380C37">
        <w:t xml:space="preserve">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В то же время нельзя говорить о полном отсутствии у них вербальных средств коммуникации. Этими средствами для них являются отдельные звуки и их сочетания – </w:t>
      </w:r>
      <w:proofErr w:type="spellStart"/>
      <w:r w:rsidRPr="00380C37">
        <w:t>звуко-комплексы</w:t>
      </w:r>
      <w:proofErr w:type="spellEnd"/>
      <w:r w:rsidRPr="00380C37">
        <w:t xml:space="preserve"> и звукоподражания, обрывки </w:t>
      </w:r>
      <w:proofErr w:type="spellStart"/>
      <w:r w:rsidRPr="00380C37">
        <w:t>лепетных</w:t>
      </w:r>
      <w:proofErr w:type="spellEnd"/>
      <w:r w:rsidRPr="00380C37">
        <w:t xml:space="preserve"> слов, отдельные слова, совпадающие с нормами языка. </w:t>
      </w:r>
      <w:proofErr w:type="spellStart"/>
      <w:r w:rsidRPr="00380C37">
        <w:t>Звукокомплексы</w:t>
      </w:r>
      <w:proofErr w:type="spellEnd"/>
      <w:r w:rsidRPr="00380C37">
        <w:t xml:space="preserve">, как правило, используются при обозначении лишь конкретных предметов и действий. При воспроизведении слов ребенок преимущественно сохраняет корневую часть, грубо нарушая их </w:t>
      </w:r>
      <w:proofErr w:type="spellStart"/>
      <w:r w:rsidRPr="00380C37">
        <w:t>звуко-слоговую</w:t>
      </w:r>
      <w:proofErr w:type="spellEnd"/>
      <w:r w:rsidRPr="00380C37">
        <w:t xml:space="preserve"> структуру.</w:t>
      </w:r>
    </w:p>
    <w:p w:rsidR="00342C10" w:rsidRPr="00380C37" w:rsidRDefault="00342C10" w:rsidP="002A5E2D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380C37">
        <w:t xml:space="preserve"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предметами, что указывает на ограниченность словарного запаса. Поэтому ребенок </w:t>
      </w:r>
      <w:proofErr w:type="gramStart"/>
      <w:r w:rsidRPr="00380C37">
        <w:t>вынужден</w:t>
      </w:r>
      <w:proofErr w:type="gramEnd"/>
      <w:r w:rsidRPr="00380C37">
        <w:t xml:space="preserve"> активно использовать паралингвистические средства общения: жесты, мимику, интонацию.</w:t>
      </w:r>
    </w:p>
    <w:p w:rsidR="00342C10" w:rsidRPr="00380C37" w:rsidRDefault="00342C10" w:rsidP="002A5E2D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380C37">
        <w:t xml:space="preserve">При восприятии обращенной речи дети ориентируются на хорошо знакомую ситуацию, интонацию и мимику взрослого. Это позволяет им компенсировать недостаточное развитие </w:t>
      </w:r>
      <w:proofErr w:type="spellStart"/>
      <w:r w:rsidRPr="00380C37">
        <w:t>импрессивной</w:t>
      </w:r>
      <w:proofErr w:type="spellEnd"/>
      <w:r w:rsidRPr="00380C37">
        <w:t xml:space="preserve"> стороны речи. В самостоятельной речи отмечается неустойчивость в произношении звуков, их </w:t>
      </w:r>
      <w:proofErr w:type="spellStart"/>
      <w:r w:rsidRPr="00380C37">
        <w:t>диффузность</w:t>
      </w:r>
      <w:proofErr w:type="spellEnd"/>
      <w:r w:rsidRPr="00380C37">
        <w:t xml:space="preserve">. Дети способны воспроизводить в основном </w:t>
      </w:r>
      <w:proofErr w:type="spellStart"/>
      <w:proofErr w:type="gramStart"/>
      <w:r w:rsidRPr="00380C37">
        <w:t>одно-двусложные</w:t>
      </w:r>
      <w:proofErr w:type="spellEnd"/>
      <w:proofErr w:type="gramEnd"/>
      <w:r w:rsidRPr="00380C37">
        <w:t xml:space="preserve"> слова, тогда как более сложные слова подвергаются сокращениям.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 доступно. Подобные словосочетания могут состоять из отдельных правильно произносимых двух-, трехсложных слов, включающих звуки раннего и среднего онтогенеза; «контурных» слов из двух-трех слогов; фрагментов слов-существительных и глаголов; фрагментов слов-прилагательных и других частей речи; звукоподражаний и </w:t>
      </w:r>
      <w:proofErr w:type="spellStart"/>
      <w:r w:rsidRPr="00380C37">
        <w:t>звукокомплексов</w:t>
      </w:r>
      <w:proofErr w:type="spellEnd"/>
      <w:r w:rsidRPr="00380C37">
        <w:t xml:space="preserve"> и т. п.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 </w:t>
      </w:r>
      <w:r w:rsidRPr="00380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0C37">
        <w:rPr>
          <w:rFonts w:ascii="Times New Roman" w:hAnsi="Times New Roman" w:cs="Times New Roman"/>
          <w:sz w:val="24"/>
          <w:szCs w:val="24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 w:rsidRPr="00380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0C37">
        <w:rPr>
          <w:rFonts w:ascii="Times New Roman" w:hAnsi="Times New Roman" w:cs="Times New Roman"/>
          <w:sz w:val="24"/>
          <w:szCs w:val="24"/>
        </w:rPr>
        <w:t xml:space="preserve">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аграмматичными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 xml:space="preserve">Доступная фраза представлена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</w:t>
      </w:r>
      <w:r w:rsidRPr="00380C37">
        <w:rPr>
          <w:rFonts w:ascii="Times New Roman" w:hAnsi="Times New Roman" w:cs="Times New Roman"/>
          <w:sz w:val="24"/>
          <w:szCs w:val="24"/>
        </w:rPr>
        <w:lastRenderedPageBreak/>
        <w:t xml:space="preserve">Звуковая сторона речи характеризуется фонетической неопределенностью,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диффузностью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и невыполнима.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Нарушения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структуры слова проявляются как на уровне слова, так и слога.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 </w:t>
      </w:r>
      <w:r w:rsidRPr="00380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0C37">
        <w:rPr>
          <w:rFonts w:ascii="Times New Roman" w:hAnsi="Times New Roman" w:cs="Times New Roman"/>
          <w:sz w:val="24"/>
          <w:szCs w:val="24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 xml:space="preserve">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смешения).</w:t>
      </w:r>
      <w:proofErr w:type="gramEnd"/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аффикса. Типичными являются трудности переноса словообразовательных навыков на новый речевой материал.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связной речи проявляется в нарушениях смыслового программирования и языкового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 звукопроизношения и нарушения воспроизведения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структуры слов (в основном незнакомых и сложных по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Это создает значительные трудности в овладении звуковым анализом и синтезом.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Нарушения устной речи обучающихся с ТНР приводят к  возникновению нарушений письменной речи (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этиопатогенетического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фактора, являющегося их причиной и составляющего патологический механизм.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Симптоматика нарушений письма и чтения проявляется в стойких, специфических, повторяющихся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ошибках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как на уровне текста, предложения, так и слова. Нарушения письма </w:t>
      </w:r>
      <w:r w:rsidRPr="00380C3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>) и чтения (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 Характерным проявлением заикания является нарушение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темпо-ритмической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организации речи вследствие судорожного состояния мышц речевого аппарата.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37">
        <w:rPr>
          <w:rFonts w:ascii="Times New Roman" w:hAnsi="Times New Roman" w:cs="Times New Roman"/>
          <w:sz w:val="24"/>
          <w:szCs w:val="24"/>
        </w:rPr>
        <w:t xml:space="preserve"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proofErr w:type="gramEnd"/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 xml:space="preserve">При осознании и переживании своего речевого нарушения у </w:t>
      </w:r>
      <w:proofErr w:type="gramStart"/>
      <w:r w:rsidRPr="00380C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C37">
        <w:rPr>
          <w:rFonts w:ascii="Times New Roman" w:hAnsi="Times New Roman" w:cs="Times New Roman"/>
          <w:sz w:val="24"/>
          <w:szCs w:val="24"/>
        </w:rPr>
        <w:t xml:space="preserve"> могут возникать: </w:t>
      </w:r>
      <w:proofErr w:type="spellStart"/>
      <w:r w:rsidRPr="00380C37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380C37">
        <w:rPr>
          <w:rFonts w:ascii="Times New Roman" w:hAnsi="Times New Roman" w:cs="Times New Roman"/>
          <w:sz w:val="24"/>
          <w:szCs w:val="24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37">
        <w:rPr>
          <w:rFonts w:ascii="Times New Roman" w:hAnsi="Times New Roman" w:cs="Times New Roman"/>
          <w:sz w:val="24"/>
          <w:szCs w:val="24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  <w:proofErr w:type="gramEnd"/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C37">
        <w:rPr>
          <w:rFonts w:ascii="Times New Roman" w:hAnsi="Times New Roman" w:cs="Times New Roman"/>
          <w:sz w:val="24"/>
          <w:szCs w:val="24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  <w:proofErr w:type="gramEnd"/>
    </w:p>
    <w:p w:rsidR="00342C10" w:rsidRPr="00380C37" w:rsidRDefault="00342C10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t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1469F2" w:rsidRPr="00380C37" w:rsidRDefault="001469F2" w:rsidP="002A5E2D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380C37">
        <w:rPr>
          <w:rFonts w:ascii="Times New Roman" w:hAnsi="Times New Roman" w:cs="Times New Roman"/>
          <w:color w:val="auto"/>
          <w:sz w:val="24"/>
          <w:szCs w:val="24"/>
        </w:rPr>
        <w:t>Вариант 5.</w:t>
      </w:r>
      <w:r w:rsidR="00342C10" w:rsidRPr="00380C3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80C37">
        <w:rPr>
          <w:rFonts w:ascii="Times New Roman" w:hAnsi="Times New Roman" w:cs="Times New Roman"/>
          <w:color w:val="auto"/>
          <w:sz w:val="24"/>
          <w:szCs w:val="24"/>
        </w:rPr>
        <w:t xml:space="preserve"> предп</w:t>
      </w:r>
      <w:r w:rsidR="00342C10" w:rsidRPr="00380C37">
        <w:rPr>
          <w:rFonts w:ascii="Times New Roman" w:hAnsi="Times New Roman" w:cs="Times New Roman"/>
          <w:color w:val="auto"/>
          <w:sz w:val="24"/>
          <w:szCs w:val="24"/>
        </w:rPr>
        <w:t xml:space="preserve">олагает, что обучающийся с ТНР </w:t>
      </w:r>
      <w:r w:rsidRPr="00380C37">
        <w:rPr>
          <w:rFonts w:ascii="Times New Roman" w:hAnsi="Times New Roman" w:cs="Times New Roman"/>
          <w:color w:val="auto"/>
          <w:sz w:val="24"/>
          <w:szCs w:val="24"/>
        </w:rPr>
        <w:t xml:space="preserve">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</w:t>
      </w:r>
      <w:r w:rsidR="00342C10" w:rsidRPr="00380C37">
        <w:rPr>
          <w:rFonts w:ascii="Times New Roman" w:hAnsi="Times New Roman" w:cs="Times New Roman"/>
          <w:color w:val="auto"/>
          <w:sz w:val="24"/>
          <w:szCs w:val="24"/>
        </w:rPr>
        <w:t>пролонгированные</w:t>
      </w:r>
      <w:r w:rsidRPr="00380C37">
        <w:rPr>
          <w:rFonts w:ascii="Times New Roman" w:hAnsi="Times New Roman" w:cs="Times New Roman"/>
          <w:color w:val="auto"/>
          <w:sz w:val="24"/>
          <w:szCs w:val="24"/>
        </w:rPr>
        <w:t xml:space="preserve"> сроки обучения (1</w:t>
      </w:r>
      <w:r w:rsidR="00342C10" w:rsidRPr="00380C37">
        <w:rPr>
          <w:rFonts w:ascii="Times New Roman" w:hAnsi="Times New Roman" w:cs="Times New Roman"/>
          <w:color w:val="auto"/>
          <w:sz w:val="24"/>
          <w:szCs w:val="24"/>
        </w:rPr>
        <w:t xml:space="preserve"> (дополнительный) 1</w:t>
      </w:r>
      <w:r w:rsidRPr="00380C37">
        <w:rPr>
          <w:rFonts w:ascii="Times New Roman" w:hAnsi="Times New Roman" w:cs="Times New Roman"/>
          <w:color w:val="auto"/>
          <w:sz w:val="24"/>
          <w:szCs w:val="24"/>
        </w:rPr>
        <w:t xml:space="preserve">-4 классы). </w:t>
      </w:r>
    </w:p>
    <w:p w:rsidR="00891B2D" w:rsidRPr="00380C37" w:rsidRDefault="00891B2D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создаёт начальные условия для освоения обучающимися российской</w:t>
      </w:r>
      <w:r w:rsidR="002B396D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</w:t>
      </w:r>
      <w:r w:rsidR="005D6B81"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ственного, духовного единства р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жизни.</w:t>
      </w:r>
    </w:p>
    <w:p w:rsidR="00643904" w:rsidRPr="00380C37" w:rsidRDefault="00643904" w:rsidP="002A5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AB" w:rsidRPr="00380C37" w:rsidRDefault="001520AB" w:rsidP="001520AB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C37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1520AB" w:rsidRPr="00380C37" w:rsidRDefault="001520AB" w:rsidP="001520AB">
      <w:pPr>
        <w:pStyle w:val="ac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0"/>
        <w:gridCol w:w="2490"/>
        <w:gridCol w:w="2491"/>
        <w:gridCol w:w="2491"/>
      </w:tblGrid>
      <w:tr w:rsidR="001520AB" w:rsidRPr="00380C37" w:rsidTr="00380C37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1520AB" w:rsidRPr="00380C37" w:rsidTr="00380C37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20AB" w:rsidRPr="00380C37" w:rsidTr="00380C37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B" w:rsidRPr="00380C37" w:rsidRDefault="00152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80C37" w:rsidRPr="00380C37" w:rsidRDefault="00380C37" w:rsidP="00380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sz w:val="24"/>
          <w:szCs w:val="24"/>
        </w:rPr>
        <w:lastRenderedPageBreak/>
        <w:t>На изучение учебного предмета «Основы религиозных культур и светской этики» в начальной школе выделяется 32 ч.:</w:t>
      </w:r>
    </w:p>
    <w:p w:rsidR="001520AB" w:rsidRPr="00380C37" w:rsidRDefault="001520AB" w:rsidP="0015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 – 32 ч. (1 ч. в неделю, 32 учебные недели)</w:t>
      </w:r>
    </w:p>
    <w:p w:rsidR="008E4CE5" w:rsidRPr="00380C37" w:rsidRDefault="008E4CE5" w:rsidP="002A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81" w:rsidRPr="00380C37" w:rsidRDefault="004C0F1F" w:rsidP="002A5E2D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37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5D6B81" w:rsidRPr="00380C37">
        <w:rPr>
          <w:rFonts w:ascii="Times New Roman" w:hAnsi="Times New Roman" w:cs="Times New Roman"/>
          <w:b/>
          <w:sz w:val="24"/>
          <w:szCs w:val="24"/>
        </w:rPr>
        <w:t>аты изучения учебного предмета «Основы религиозных культур и светской этики»</w:t>
      </w:r>
    </w:p>
    <w:p w:rsidR="002A5E2D" w:rsidRPr="00380C37" w:rsidRDefault="002A5E2D" w:rsidP="002A5E2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E2D" w:rsidRPr="00380C37" w:rsidRDefault="002A5E2D" w:rsidP="002A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3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80C37">
        <w:rPr>
          <w:rFonts w:ascii="Times New Roman" w:hAnsi="Times New Roman" w:cs="Times New Roman"/>
          <w:sz w:val="24"/>
          <w:szCs w:val="24"/>
        </w:rPr>
        <w:t xml:space="preserve"> освоения АООП НОО (вариант 5.2) соответствуют ФГОС НОО: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rPr>
          <w:rFonts w:eastAsia="Arial Unicode MS"/>
          <w:lang w:bidi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</w:t>
      </w:r>
      <w:r w:rsidRPr="00380C37">
        <w:t xml:space="preserve"> и национальной принадлежности;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формирование ценностей многонационального российского общества;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становление гуманистических и демократических ценностных ориентаций;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3) формирование уважительного отношения к иному мнению, истории и культуре других народов;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4) овладение начальными навыками адаптации в динамично изменяющемся и развивающемся мире;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7) формирование эстетических потребностей, ценностей и чувств;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 xml:space="preserve">9) развитие навыков сотрудничества </w:t>
      </w:r>
      <w:proofErr w:type="gramStart"/>
      <w:r w:rsidRPr="00380C37">
        <w:t>со</w:t>
      </w:r>
      <w:proofErr w:type="gramEnd"/>
      <w:r w:rsidRPr="00380C37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380C37">
        <w:rPr>
          <w:b/>
        </w:rPr>
        <w:t>Метапредметные</w:t>
      </w:r>
      <w:proofErr w:type="spellEnd"/>
      <w:r w:rsidRPr="00380C37">
        <w:rPr>
          <w:b/>
        </w:rPr>
        <w:t xml:space="preserve"> результаты</w:t>
      </w:r>
      <w:r w:rsidRPr="00380C37">
        <w:t xml:space="preserve"> освоения АООП НОО (вариант 5.2) соответствуют ФГОС НОО: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2) освоение способов решения проблем творческого и поискового характера;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определять наиболее эффективные способы достижения результата;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5) освоение начальных форм познавательной и личностной рефлексии;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6) использование знаково-символических сре</w:t>
      </w:r>
      <w:proofErr w:type="gramStart"/>
      <w:r w:rsidRPr="00380C37">
        <w:t>дств пр</w:t>
      </w:r>
      <w:proofErr w:type="gramEnd"/>
      <w:r w:rsidRPr="00380C37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lastRenderedPageBreak/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80C37">
        <w:t>о-</w:t>
      </w:r>
      <w:proofErr w:type="gramEnd"/>
      <w:r w:rsidRPr="00380C37">
        <w:t xml:space="preserve"> и графическим сопровождением;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соблюдать нормы информационной избирательности, этики и этикета;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9) овладение навыками смыслового чтения текстов различных стилей и жанров в соответствии с целями и задачами;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proofErr w:type="gramStart"/>
      <w:r w:rsidRPr="00380C37"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11) готовность слушать собеседника и вести диалог;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готовность признавать возможность существования различных точек зрения и права каждого иметь свою;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излагать свое мнение и аргументировать свою точку зрения и оценку событий;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12) определение общей цели и путей ее достижения;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умение договариваться о распределении функций и ролей в совместной деятельности;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13) готовность конструктивно разрешать конфликты посредством учета интересов сторон и сотрудничества;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 xml:space="preserve">15) овладение базовыми предметными и </w:t>
      </w:r>
      <w:proofErr w:type="spellStart"/>
      <w:r w:rsidRPr="00380C37">
        <w:t>межпредметными</w:t>
      </w:r>
      <w:proofErr w:type="spellEnd"/>
      <w:r w:rsidRPr="00380C37">
        <w:t xml:space="preserve"> понятиями, отражающими существенные связи и отношения между объектами и процессами;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</w:pPr>
      <w:r w:rsidRPr="00380C37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A5E2D" w:rsidRPr="00380C37" w:rsidRDefault="002A5E2D" w:rsidP="002A5E2D">
      <w:pPr>
        <w:pStyle w:val="af"/>
        <w:jc w:val="center"/>
        <w:rPr>
          <w:i/>
        </w:rPr>
      </w:pPr>
      <w:r w:rsidRPr="00380C37">
        <w:rPr>
          <w:i/>
        </w:rPr>
        <w:t>Регулятивные универсальные учебные действия</w:t>
      </w:r>
    </w:p>
    <w:p w:rsidR="002A5E2D" w:rsidRPr="00380C37" w:rsidRDefault="002A5E2D" w:rsidP="002A5E2D">
      <w:pPr>
        <w:pStyle w:val="af"/>
        <w:ind w:firstLine="709"/>
      </w:pPr>
      <w:r w:rsidRPr="00380C37">
        <w:rPr>
          <w:u w:val="single"/>
        </w:rPr>
        <w:t>Выпускник может научиться</w:t>
      </w:r>
      <w:r w:rsidRPr="00380C37">
        <w:t>:</w:t>
      </w:r>
    </w:p>
    <w:p w:rsidR="002A5E2D" w:rsidRPr="00380C37" w:rsidRDefault="002A5E2D" w:rsidP="002A5E2D">
      <w:pPr>
        <w:pStyle w:val="af"/>
        <w:ind w:firstLine="709"/>
      </w:pPr>
      <w:r w:rsidRPr="00380C37">
        <w:t>принимать и сохранять учебную задачу;</w:t>
      </w:r>
    </w:p>
    <w:p w:rsidR="002A5E2D" w:rsidRPr="00380C37" w:rsidRDefault="002A5E2D" w:rsidP="002A5E2D">
      <w:pPr>
        <w:pStyle w:val="af"/>
        <w:ind w:firstLine="709"/>
      </w:pPr>
      <w:r w:rsidRPr="00380C37">
        <w:t>учитывать выделенные учителем ориентиры действия в новом учебном материале в сотрудничестве с учителем;</w:t>
      </w:r>
    </w:p>
    <w:p w:rsidR="002A5E2D" w:rsidRPr="00380C37" w:rsidRDefault="002A5E2D" w:rsidP="002A5E2D">
      <w:pPr>
        <w:pStyle w:val="af"/>
        <w:ind w:firstLine="709"/>
      </w:pPr>
      <w:r w:rsidRPr="00380C37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A5E2D" w:rsidRPr="00380C37" w:rsidRDefault="002A5E2D" w:rsidP="002A5E2D">
      <w:pPr>
        <w:pStyle w:val="af"/>
        <w:ind w:firstLine="709"/>
      </w:pPr>
      <w:r w:rsidRPr="00380C37">
        <w:t>учитывать установленные правила в планировании и контроле способа решения;</w:t>
      </w:r>
    </w:p>
    <w:p w:rsidR="002A5E2D" w:rsidRPr="00380C37" w:rsidRDefault="002A5E2D" w:rsidP="002A5E2D">
      <w:pPr>
        <w:pStyle w:val="af"/>
        <w:ind w:firstLine="709"/>
      </w:pPr>
      <w:r w:rsidRPr="00380C37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A5E2D" w:rsidRPr="00380C37" w:rsidRDefault="002A5E2D" w:rsidP="002A5E2D">
      <w:pPr>
        <w:pStyle w:val="af"/>
        <w:ind w:firstLine="709"/>
      </w:pPr>
      <w:r w:rsidRPr="00380C37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A5E2D" w:rsidRPr="00380C37" w:rsidRDefault="002A5E2D" w:rsidP="002A5E2D">
      <w:pPr>
        <w:pStyle w:val="af"/>
        <w:ind w:firstLine="709"/>
      </w:pPr>
      <w:r w:rsidRPr="00380C37">
        <w:t>адекватно воспринимать предложения и оценку учителей, товарищей, родителей и других людей;</w:t>
      </w:r>
    </w:p>
    <w:p w:rsidR="002A5E2D" w:rsidRPr="00380C37" w:rsidRDefault="002A5E2D" w:rsidP="002A5E2D">
      <w:pPr>
        <w:pStyle w:val="af"/>
        <w:ind w:firstLine="709"/>
      </w:pPr>
      <w:r w:rsidRPr="00380C37">
        <w:t>различать способ и результат действия;</w:t>
      </w:r>
    </w:p>
    <w:p w:rsidR="002A5E2D" w:rsidRPr="00380C37" w:rsidRDefault="002A5E2D" w:rsidP="002A5E2D">
      <w:pPr>
        <w:pStyle w:val="af"/>
        <w:ind w:firstLine="709"/>
      </w:pPr>
      <w:r w:rsidRPr="00380C37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2A5E2D" w:rsidRPr="00380C37" w:rsidRDefault="002A5E2D" w:rsidP="002A5E2D">
      <w:pPr>
        <w:pStyle w:val="af"/>
        <w:jc w:val="center"/>
        <w:rPr>
          <w:i/>
        </w:rPr>
      </w:pPr>
      <w:r w:rsidRPr="00380C37">
        <w:rPr>
          <w:i/>
        </w:rPr>
        <w:t>Познавательные универсальные учебные действия</w:t>
      </w:r>
    </w:p>
    <w:p w:rsidR="002A5E2D" w:rsidRPr="00380C37" w:rsidRDefault="002A5E2D" w:rsidP="002A5E2D">
      <w:pPr>
        <w:pStyle w:val="af"/>
        <w:ind w:firstLine="709"/>
      </w:pPr>
      <w:r w:rsidRPr="00380C37">
        <w:rPr>
          <w:u w:val="single"/>
        </w:rPr>
        <w:t>Выпускник может научиться</w:t>
      </w:r>
      <w:r w:rsidRPr="00380C37">
        <w:t>:</w:t>
      </w:r>
    </w:p>
    <w:p w:rsidR="002A5E2D" w:rsidRPr="00380C37" w:rsidRDefault="002A5E2D" w:rsidP="002A5E2D">
      <w:pPr>
        <w:pStyle w:val="af"/>
        <w:ind w:firstLine="709"/>
      </w:pPr>
      <w:r w:rsidRPr="00380C37"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A5E2D" w:rsidRPr="00380C37" w:rsidRDefault="002A5E2D" w:rsidP="002A5E2D">
      <w:pPr>
        <w:pStyle w:val="af"/>
        <w:ind w:firstLine="709"/>
      </w:pPr>
      <w:r w:rsidRPr="00380C37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A5E2D" w:rsidRPr="00380C37" w:rsidRDefault="002A5E2D" w:rsidP="002A5E2D">
      <w:pPr>
        <w:pStyle w:val="af"/>
        <w:ind w:firstLine="709"/>
      </w:pPr>
      <w:r w:rsidRPr="00380C37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A5E2D" w:rsidRPr="00380C37" w:rsidRDefault="002A5E2D" w:rsidP="002A5E2D">
      <w:pPr>
        <w:pStyle w:val="af"/>
        <w:ind w:firstLine="709"/>
      </w:pPr>
      <w:r w:rsidRPr="00380C37">
        <w:t>строить сообщения в устной и письменной форме;</w:t>
      </w:r>
    </w:p>
    <w:p w:rsidR="002A5E2D" w:rsidRPr="00380C37" w:rsidRDefault="002A5E2D" w:rsidP="002A5E2D">
      <w:pPr>
        <w:pStyle w:val="af"/>
        <w:ind w:firstLine="709"/>
      </w:pPr>
      <w:r w:rsidRPr="00380C37">
        <w:t>ориентироваться на разнообразие способов решения задач;</w:t>
      </w:r>
    </w:p>
    <w:p w:rsidR="002A5E2D" w:rsidRPr="00380C37" w:rsidRDefault="002A5E2D" w:rsidP="002A5E2D">
      <w:pPr>
        <w:pStyle w:val="af"/>
        <w:ind w:firstLine="709"/>
      </w:pPr>
      <w:r w:rsidRPr="00380C37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A5E2D" w:rsidRPr="00380C37" w:rsidRDefault="002A5E2D" w:rsidP="002A5E2D">
      <w:pPr>
        <w:pStyle w:val="af"/>
        <w:ind w:firstLine="709"/>
      </w:pPr>
      <w:r w:rsidRPr="00380C37">
        <w:t>осуществлять анализ объектов с выделением существенных и</w:t>
      </w:r>
    </w:p>
    <w:p w:rsidR="002A5E2D" w:rsidRPr="00380C37" w:rsidRDefault="002A5E2D" w:rsidP="002A5E2D">
      <w:pPr>
        <w:pStyle w:val="af"/>
        <w:ind w:firstLine="709"/>
      </w:pPr>
      <w:r w:rsidRPr="00380C37">
        <w:t>несущественных признаков;</w:t>
      </w:r>
    </w:p>
    <w:p w:rsidR="002A5E2D" w:rsidRPr="00380C37" w:rsidRDefault="002A5E2D" w:rsidP="002A5E2D">
      <w:pPr>
        <w:pStyle w:val="af"/>
        <w:ind w:firstLine="709"/>
      </w:pPr>
      <w:r w:rsidRPr="00380C37">
        <w:t>осуществлять синтез как составление целого из частей;</w:t>
      </w:r>
    </w:p>
    <w:p w:rsidR="002A5E2D" w:rsidRPr="00380C37" w:rsidRDefault="002A5E2D" w:rsidP="002A5E2D">
      <w:pPr>
        <w:pStyle w:val="af"/>
        <w:ind w:firstLine="709"/>
      </w:pPr>
      <w:r w:rsidRPr="00380C37">
        <w:t>проводить сравнение и классификацию по заданным критериям;</w:t>
      </w:r>
    </w:p>
    <w:p w:rsidR="002A5E2D" w:rsidRPr="00380C37" w:rsidRDefault="002A5E2D" w:rsidP="002A5E2D">
      <w:pPr>
        <w:pStyle w:val="af"/>
        <w:ind w:firstLine="709"/>
      </w:pPr>
      <w:r w:rsidRPr="00380C37">
        <w:t>устанавливать причинно-следственные связи в изучаемом круге явлений;</w:t>
      </w:r>
    </w:p>
    <w:p w:rsidR="002A5E2D" w:rsidRPr="00380C37" w:rsidRDefault="002A5E2D" w:rsidP="002A5E2D">
      <w:pPr>
        <w:pStyle w:val="af"/>
        <w:ind w:firstLine="709"/>
      </w:pPr>
      <w:r w:rsidRPr="00380C37">
        <w:t>строить рассуждения в форме связи простых суждений об объекте, его строении, свойствах и связях;</w:t>
      </w:r>
    </w:p>
    <w:p w:rsidR="002A5E2D" w:rsidRPr="00380C37" w:rsidRDefault="002A5E2D" w:rsidP="002A5E2D">
      <w:pPr>
        <w:pStyle w:val="af"/>
        <w:ind w:firstLine="709"/>
      </w:pPr>
      <w:r w:rsidRPr="00380C37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A5E2D" w:rsidRPr="00380C37" w:rsidRDefault="002A5E2D" w:rsidP="002A5E2D">
      <w:pPr>
        <w:pStyle w:val="af"/>
        <w:ind w:firstLine="709"/>
      </w:pPr>
      <w:r w:rsidRPr="00380C37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A5E2D" w:rsidRPr="00380C37" w:rsidRDefault="002A5E2D" w:rsidP="002A5E2D">
      <w:pPr>
        <w:pStyle w:val="af"/>
        <w:ind w:firstLine="709"/>
      </w:pPr>
      <w:r w:rsidRPr="00380C37">
        <w:t>устанавливать аналогии;</w:t>
      </w:r>
    </w:p>
    <w:p w:rsidR="002A5E2D" w:rsidRPr="00380C37" w:rsidRDefault="002A5E2D" w:rsidP="002A5E2D">
      <w:pPr>
        <w:pStyle w:val="af"/>
        <w:ind w:firstLine="709"/>
      </w:pPr>
      <w:r w:rsidRPr="00380C37">
        <w:t>владеть рядом общих приёмов решения задач.</w:t>
      </w:r>
    </w:p>
    <w:p w:rsidR="002A5E2D" w:rsidRPr="00380C37" w:rsidRDefault="002A5E2D" w:rsidP="002A5E2D">
      <w:pPr>
        <w:pStyle w:val="af"/>
        <w:jc w:val="center"/>
        <w:rPr>
          <w:i/>
        </w:rPr>
      </w:pPr>
      <w:r w:rsidRPr="00380C37">
        <w:rPr>
          <w:i/>
        </w:rPr>
        <w:t>Коммуникативные универсальные учебные действия</w:t>
      </w:r>
    </w:p>
    <w:p w:rsidR="002A5E2D" w:rsidRPr="00380C37" w:rsidRDefault="002A5E2D" w:rsidP="002A5E2D">
      <w:pPr>
        <w:pStyle w:val="af"/>
        <w:ind w:firstLine="709"/>
      </w:pPr>
      <w:r w:rsidRPr="00380C37">
        <w:rPr>
          <w:u w:val="single"/>
        </w:rPr>
        <w:t>Выпускник может научиться</w:t>
      </w:r>
      <w:r w:rsidRPr="00380C37">
        <w:t>:</w:t>
      </w:r>
    </w:p>
    <w:p w:rsidR="002A5E2D" w:rsidRPr="00380C37" w:rsidRDefault="002A5E2D" w:rsidP="002A5E2D">
      <w:pPr>
        <w:pStyle w:val="af"/>
        <w:ind w:firstLine="709"/>
      </w:pPr>
      <w:r w:rsidRPr="00380C37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80C37">
        <w:t>используя</w:t>
      </w:r>
      <w:proofErr w:type="gramEnd"/>
      <w:r w:rsidRPr="00380C37">
        <w:t xml:space="preserve"> в том числе средства и инструменты ИКТ и дистанционного общения;</w:t>
      </w:r>
    </w:p>
    <w:p w:rsidR="002A5E2D" w:rsidRPr="00380C37" w:rsidRDefault="002A5E2D" w:rsidP="002A5E2D">
      <w:pPr>
        <w:pStyle w:val="af"/>
        <w:ind w:firstLine="709"/>
      </w:pPr>
      <w:r w:rsidRPr="00380C37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80C37">
        <w:t>собственной</w:t>
      </w:r>
      <w:proofErr w:type="gramEnd"/>
      <w:r w:rsidRPr="00380C37">
        <w:t>, и ориентироваться на позицию партнёра в общении и взаимодействии;</w:t>
      </w:r>
    </w:p>
    <w:p w:rsidR="002A5E2D" w:rsidRPr="00380C37" w:rsidRDefault="002A5E2D" w:rsidP="002A5E2D">
      <w:pPr>
        <w:pStyle w:val="af"/>
        <w:ind w:firstLine="709"/>
      </w:pPr>
      <w:r w:rsidRPr="00380C37">
        <w:t>учитывать разные мнения и стремиться к координации различных позиций в сотрудничестве;</w:t>
      </w:r>
    </w:p>
    <w:p w:rsidR="002A5E2D" w:rsidRPr="00380C37" w:rsidRDefault="002A5E2D" w:rsidP="002A5E2D">
      <w:pPr>
        <w:pStyle w:val="af"/>
        <w:ind w:firstLine="709"/>
      </w:pPr>
      <w:r w:rsidRPr="00380C37">
        <w:t>формулировать собственное мнение и позицию;</w:t>
      </w:r>
    </w:p>
    <w:p w:rsidR="002A5E2D" w:rsidRPr="00380C37" w:rsidRDefault="002A5E2D" w:rsidP="002A5E2D">
      <w:pPr>
        <w:pStyle w:val="af"/>
        <w:ind w:firstLine="709"/>
      </w:pPr>
      <w:r w:rsidRPr="00380C37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A5E2D" w:rsidRPr="00380C37" w:rsidRDefault="002A5E2D" w:rsidP="002A5E2D">
      <w:pPr>
        <w:pStyle w:val="af"/>
        <w:ind w:firstLine="709"/>
      </w:pPr>
      <w:r w:rsidRPr="00380C37">
        <w:t>строить понятные для партнёра высказывания, учитывающие, что партнёр знает и видит, а что нет;</w:t>
      </w:r>
    </w:p>
    <w:p w:rsidR="002A5E2D" w:rsidRPr="00380C37" w:rsidRDefault="002A5E2D" w:rsidP="002A5E2D">
      <w:pPr>
        <w:pStyle w:val="af"/>
        <w:ind w:firstLine="709"/>
      </w:pPr>
      <w:r w:rsidRPr="00380C37">
        <w:t>задавать вопросы;</w:t>
      </w:r>
    </w:p>
    <w:p w:rsidR="002A5E2D" w:rsidRPr="00380C37" w:rsidRDefault="002A5E2D" w:rsidP="002A5E2D">
      <w:pPr>
        <w:pStyle w:val="af"/>
        <w:ind w:firstLine="709"/>
      </w:pPr>
      <w:r w:rsidRPr="00380C37">
        <w:t>контролировать действия партнёра;</w:t>
      </w:r>
    </w:p>
    <w:p w:rsidR="002A5E2D" w:rsidRPr="00380C37" w:rsidRDefault="002A5E2D" w:rsidP="002A5E2D">
      <w:pPr>
        <w:pStyle w:val="af"/>
        <w:ind w:firstLine="709"/>
      </w:pPr>
      <w:r w:rsidRPr="00380C37">
        <w:t>использовать речь для регуляции своего действия;</w:t>
      </w:r>
    </w:p>
    <w:p w:rsidR="002A5E2D" w:rsidRPr="00380C37" w:rsidRDefault="002A5E2D" w:rsidP="002A5E2D">
      <w:pPr>
        <w:pStyle w:val="af"/>
        <w:ind w:firstLine="709"/>
      </w:pPr>
      <w:r w:rsidRPr="00380C37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A5E2D" w:rsidRPr="00380C37" w:rsidRDefault="002A5E2D" w:rsidP="002A5E2D">
      <w:pPr>
        <w:pStyle w:val="11"/>
        <w:tabs>
          <w:tab w:val="left" w:pos="1653"/>
        </w:tabs>
        <w:ind w:left="0"/>
        <w:jc w:val="center"/>
        <w:outlineLvl w:val="9"/>
        <w:rPr>
          <w:sz w:val="24"/>
          <w:szCs w:val="24"/>
        </w:rPr>
      </w:pPr>
      <w:r w:rsidRPr="00380C37">
        <w:rPr>
          <w:sz w:val="24"/>
          <w:szCs w:val="24"/>
        </w:rPr>
        <w:t>Предметные результаты учебного предмета</w:t>
      </w:r>
      <w:r w:rsidRPr="00380C37">
        <w:rPr>
          <w:b w:val="0"/>
          <w:sz w:val="24"/>
          <w:szCs w:val="24"/>
        </w:rPr>
        <w:t xml:space="preserve"> «</w:t>
      </w:r>
      <w:r w:rsidRPr="00380C37">
        <w:rPr>
          <w:sz w:val="24"/>
          <w:szCs w:val="24"/>
        </w:rPr>
        <w:t>Основы религиозных культур и светской этики»</w:t>
      </w:r>
    </w:p>
    <w:p w:rsidR="002A5E2D" w:rsidRPr="00380C37" w:rsidRDefault="002A5E2D" w:rsidP="002A5E2D">
      <w:pPr>
        <w:pStyle w:val="af"/>
        <w:ind w:firstLine="709"/>
      </w:pPr>
      <w:r w:rsidRPr="00380C37">
        <w:t xml:space="preserve">С учетом индивидуальных возможностей и особых образовательных </w:t>
      </w:r>
      <w:proofErr w:type="gramStart"/>
      <w:r w:rsidRPr="00380C37">
        <w:t>потребностей</w:t>
      </w:r>
      <w:proofErr w:type="gramEnd"/>
      <w:r w:rsidRPr="00380C37">
        <w:t xml:space="preserve"> обучающихся с ТНР предметные результаты отражают: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380C37">
        <w:rPr>
          <w:rFonts w:eastAsia="Arial Unicode MS"/>
          <w:kern w:val="2"/>
          <w:lang w:eastAsia="en-US"/>
        </w:rPr>
        <w:lastRenderedPageBreak/>
        <w:t>1) готовность к нравственному самосовершенствованию, духовному саморазвитию;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380C37">
        <w:rPr>
          <w:rFonts w:eastAsia="Arial Unicode MS"/>
          <w:kern w:val="2"/>
          <w:lang w:eastAsia="en-US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380C37">
        <w:rPr>
          <w:rFonts w:eastAsia="Arial Unicode MS"/>
          <w:kern w:val="2"/>
          <w:lang w:eastAsia="en-US"/>
        </w:rPr>
        <w:t>3) понимание значения нравственности, веры и религии в жизни человека и общества;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380C37">
        <w:rPr>
          <w:rFonts w:eastAsia="Arial Unicode MS"/>
          <w:kern w:val="2"/>
          <w:lang w:eastAsia="en-US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380C37">
        <w:rPr>
          <w:rFonts w:eastAsia="Arial Unicode MS"/>
          <w:kern w:val="2"/>
          <w:lang w:eastAsia="en-US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380C37">
        <w:rPr>
          <w:rFonts w:eastAsia="Arial Unicode MS"/>
          <w:kern w:val="2"/>
          <w:lang w:eastAsia="en-US"/>
        </w:rPr>
        <w:t>6) становление внутренней установки личности поступать согласно своей совести;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380C37">
        <w:rPr>
          <w:rFonts w:eastAsia="Arial Unicode MS"/>
          <w:kern w:val="2"/>
          <w:lang w:eastAsia="en-US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2A5E2D" w:rsidRPr="00380C37" w:rsidRDefault="002A5E2D" w:rsidP="002A5E2D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kern w:val="2"/>
          <w:lang w:eastAsia="en-US"/>
        </w:rPr>
      </w:pPr>
      <w:r w:rsidRPr="00380C37">
        <w:rPr>
          <w:rFonts w:eastAsia="Arial Unicode MS"/>
          <w:kern w:val="2"/>
          <w:lang w:eastAsia="en-US"/>
        </w:rPr>
        <w:t>7) осознание ценности человеческой жизни.</w:t>
      </w:r>
    </w:p>
    <w:p w:rsidR="002A5E2D" w:rsidRPr="00380C37" w:rsidRDefault="002A5E2D" w:rsidP="002A5E2D">
      <w:pPr>
        <w:pStyle w:val="af"/>
        <w:ind w:firstLine="709"/>
        <w:rPr>
          <w:rFonts w:eastAsia="Arial Unicode MS"/>
          <w:kern w:val="2"/>
          <w:lang w:eastAsia="en-US"/>
        </w:rPr>
      </w:pPr>
      <w:r w:rsidRPr="00380C37">
        <w:rPr>
          <w:u w:val="single"/>
        </w:rPr>
        <w:t>Выпускник может научиться</w:t>
      </w:r>
      <w:r w:rsidRPr="00380C37">
        <w:t>:</w:t>
      </w:r>
    </w:p>
    <w:p w:rsidR="002A5E2D" w:rsidRPr="00380C37" w:rsidRDefault="002A5E2D" w:rsidP="002A5E2D">
      <w:pPr>
        <w:pStyle w:val="af"/>
        <w:ind w:firstLine="709"/>
      </w:pPr>
      <w:r w:rsidRPr="00380C37"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2A5E2D" w:rsidRPr="00380C37" w:rsidRDefault="002A5E2D" w:rsidP="002A5E2D">
      <w:pPr>
        <w:pStyle w:val="af"/>
        <w:ind w:firstLine="709"/>
      </w:pPr>
      <w:r w:rsidRPr="00380C37">
        <w:t>объяснять и обосновывать с точки зрения общепринятых норм и ценностей, какие поступки считаются хорошими и плохими;</w:t>
      </w:r>
    </w:p>
    <w:p w:rsidR="002A5E2D" w:rsidRPr="00380C37" w:rsidRDefault="002A5E2D" w:rsidP="002A5E2D">
      <w:pPr>
        <w:pStyle w:val="af"/>
        <w:ind w:firstLine="709"/>
      </w:pPr>
      <w:r w:rsidRPr="00380C37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2A5E2D" w:rsidRPr="00380C37" w:rsidRDefault="002A5E2D" w:rsidP="002A5E2D">
      <w:pPr>
        <w:pStyle w:val="af"/>
        <w:ind w:firstLine="709"/>
      </w:pPr>
      <w:r w:rsidRPr="00380C37">
        <w:t>опираясь на эти правила, делать выбор своих поступков в предложенных ситуациях;</w:t>
      </w:r>
    </w:p>
    <w:p w:rsidR="002A5E2D" w:rsidRPr="00380C37" w:rsidRDefault="002A5E2D" w:rsidP="002A5E2D">
      <w:pPr>
        <w:pStyle w:val="af"/>
        <w:ind w:firstLine="709"/>
      </w:pPr>
      <w:r w:rsidRPr="00380C37">
        <w:t>чувствовать ответственность за свой выбор; понимать, что человек всегда несёт ответственность за свои поступки;</w:t>
      </w:r>
    </w:p>
    <w:p w:rsidR="002A5E2D" w:rsidRPr="00380C37" w:rsidRDefault="002A5E2D" w:rsidP="002A5E2D">
      <w:pPr>
        <w:pStyle w:val="af"/>
        <w:ind w:firstLine="709"/>
      </w:pPr>
      <w:r w:rsidRPr="00380C37">
        <w:t>самостоятельно формулировать цели урока после предварительного обсуждения;</w:t>
      </w:r>
    </w:p>
    <w:p w:rsidR="002A5E2D" w:rsidRPr="00380C37" w:rsidRDefault="002A5E2D" w:rsidP="002A5E2D">
      <w:pPr>
        <w:pStyle w:val="af"/>
        <w:ind w:firstLine="709"/>
      </w:pPr>
      <w:r w:rsidRPr="00380C37">
        <w:t>совместно с учителем обнаруживать и формулировать учебную задачу (проблему);</w:t>
      </w:r>
    </w:p>
    <w:p w:rsidR="002A5E2D" w:rsidRPr="00380C37" w:rsidRDefault="002A5E2D" w:rsidP="002A5E2D">
      <w:pPr>
        <w:pStyle w:val="af"/>
        <w:ind w:firstLine="709"/>
      </w:pPr>
      <w:r w:rsidRPr="00380C37">
        <w:t>совместно с учителем составлять план решения задачи;</w:t>
      </w:r>
    </w:p>
    <w:p w:rsidR="002A5E2D" w:rsidRPr="00380C37" w:rsidRDefault="002A5E2D" w:rsidP="002A5E2D">
      <w:pPr>
        <w:pStyle w:val="af"/>
        <w:ind w:firstLine="709"/>
      </w:pPr>
      <w:r w:rsidRPr="00380C37">
        <w:t>работая по плану, сверять свои действия с целью и при необходимости исправлять ошибки с помощью учителя;</w:t>
      </w:r>
    </w:p>
    <w:p w:rsidR="002A5E2D" w:rsidRPr="00380C37" w:rsidRDefault="002A5E2D" w:rsidP="002A5E2D">
      <w:pPr>
        <w:pStyle w:val="af"/>
        <w:ind w:firstLine="709"/>
      </w:pPr>
      <w:r w:rsidRPr="00380C37">
        <w:t>в диалоге с учителем вырабатывать критерии оценки и оценивать свою работу и работу других учащихся.</w:t>
      </w:r>
    </w:p>
    <w:p w:rsidR="00643904" w:rsidRPr="00380C37" w:rsidRDefault="00643904" w:rsidP="002A5E2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520AB" w:rsidRPr="00380C37" w:rsidRDefault="001520AB" w:rsidP="001520AB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380C37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1520AB" w:rsidRPr="00380C37" w:rsidRDefault="001520AB" w:rsidP="0015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0AB" w:rsidRPr="00380C37" w:rsidRDefault="001520AB" w:rsidP="0015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C37">
        <w:rPr>
          <w:rFonts w:ascii="Times New Roman" w:hAnsi="Times New Roman" w:cs="Times New Roman"/>
          <w:b/>
          <w:sz w:val="24"/>
          <w:szCs w:val="24"/>
        </w:rPr>
        <w:t>4 класс</w:t>
      </w:r>
      <w:r w:rsidR="00380C37">
        <w:rPr>
          <w:rFonts w:ascii="Times New Roman" w:hAnsi="Times New Roman" w:cs="Times New Roman"/>
          <w:b/>
          <w:sz w:val="24"/>
          <w:szCs w:val="24"/>
        </w:rPr>
        <w:t xml:space="preserve"> (32 ч.)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(1ч.)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многоконфессиональная</w:t>
      </w:r>
      <w:proofErr w:type="spellEnd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 Общественные нормы нравственности и морали.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 свете веселей. Правила общения для всех. От добрых правил – добрые слова и поступки. Взаимосвязь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Добро и зло как основные этические понятия. Значение этических норм, норм морали и нравственности в жизни людей.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Премудрости этикета. Красота этикета. Простые школьные и домашние правила этикета. Красота речи. Значение этических норм, норм морали и нравственности в жизни людей. Взаимосвязь между культурой и поведением людей. Нравственный, творческий, ответственный гражданин России.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Этика человеческих отношений (4 ч.)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коллективом. Коллектив начинается с меня. Мой класс – мои друзья. Значение этических норм, норм морали и нравственности в жизни людей. Золотое правило нравственности. Общечеловеческие ценности.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Гуманизм, гуманность, понимание, прощение. Свобода. Нравственный выбор. Ситуация морального выбора. Этика поступка.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(3 ч.)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источники преодоления обид. Ростки нравственного опыта поведения. Действия с приставкой «</w:t>
      </w:r>
      <w:proofErr w:type="gramStart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Родина. В тебе рождается патриот и гражданин.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 Подведение итогов. Презентация творческих работ.</w:t>
      </w:r>
    </w:p>
    <w:p w:rsidR="001520AB" w:rsidRPr="00380C37" w:rsidRDefault="001520AB" w:rsidP="00152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AB" w:rsidRPr="00380C37" w:rsidRDefault="001520AB" w:rsidP="001520AB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80C3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учебному предмету «Основы религиозных культур и светской этики»</w:t>
      </w:r>
    </w:p>
    <w:p w:rsidR="001520AB" w:rsidRDefault="001520AB" w:rsidP="0015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C37" w:rsidRPr="00380C37" w:rsidRDefault="00380C37" w:rsidP="0015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7782"/>
        <w:gridCol w:w="993"/>
      </w:tblGrid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 (1ч.)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на свете веселей.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Этикет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человеческих отношений (4 ч.).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нравственные истины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Душа обязана трудиться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Посеешь поступок – пожнёшь характер (3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Судьба и Родина едины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0AB" w:rsidRPr="00380C37" w:rsidTr="001520A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B" w:rsidRPr="00380C37" w:rsidRDefault="0015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643904" w:rsidRPr="00380C37" w:rsidRDefault="00643904" w:rsidP="001520AB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sectPr w:rsidR="00643904" w:rsidRPr="00380C37" w:rsidSect="00EF38D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00" w:rsidRDefault="00641200" w:rsidP="00C15956">
      <w:pPr>
        <w:spacing w:after="0" w:line="240" w:lineRule="auto"/>
      </w:pPr>
      <w:r>
        <w:separator/>
      </w:r>
    </w:p>
  </w:endnote>
  <w:end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08695"/>
    </w:sdtPr>
    <w:sdtContent>
      <w:p w:rsidR="00C15956" w:rsidRDefault="00320424">
        <w:pPr>
          <w:pStyle w:val="a6"/>
          <w:jc w:val="right"/>
        </w:pPr>
        <w:r>
          <w:fldChar w:fldCharType="begin"/>
        </w:r>
        <w:r w:rsidR="00C15956">
          <w:instrText>PAGE   \* MERGEFORMAT</w:instrText>
        </w:r>
        <w:r>
          <w:fldChar w:fldCharType="separate"/>
        </w:r>
        <w:r w:rsidR="00380C37">
          <w:rPr>
            <w:noProof/>
          </w:rPr>
          <w:t>13</w:t>
        </w:r>
        <w:r>
          <w:fldChar w:fldCharType="end"/>
        </w:r>
      </w:p>
    </w:sdtContent>
  </w:sdt>
  <w:p w:rsidR="00C15956" w:rsidRDefault="00C15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00" w:rsidRDefault="00641200" w:rsidP="00C15956">
      <w:pPr>
        <w:spacing w:after="0" w:line="240" w:lineRule="auto"/>
      </w:pPr>
      <w:r>
        <w:separator/>
      </w:r>
    </w:p>
  </w:footnote>
  <w:foot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8B"/>
    <w:multiLevelType w:val="hybridMultilevel"/>
    <w:tmpl w:val="DA8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3DB5"/>
    <w:multiLevelType w:val="hybridMultilevel"/>
    <w:tmpl w:val="FDA2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5A2"/>
    <w:multiLevelType w:val="hybridMultilevel"/>
    <w:tmpl w:val="03E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D7A80"/>
    <w:multiLevelType w:val="hybridMultilevel"/>
    <w:tmpl w:val="836C42B0"/>
    <w:lvl w:ilvl="0" w:tplc="A6CA405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52AB3"/>
    <w:multiLevelType w:val="hybridMultilevel"/>
    <w:tmpl w:val="9812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684633"/>
    <w:multiLevelType w:val="hybridMultilevel"/>
    <w:tmpl w:val="8F0A00C8"/>
    <w:lvl w:ilvl="0" w:tplc="A6CA4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4E6CCE"/>
    <w:multiLevelType w:val="hybridMultilevel"/>
    <w:tmpl w:val="AEB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07288">
      <w:start w:val="1"/>
      <w:numFmt w:val="decimal"/>
      <w:lvlText w:val="%2)"/>
      <w:lvlJc w:val="left"/>
      <w:pPr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386E7B"/>
    <w:multiLevelType w:val="hybridMultilevel"/>
    <w:tmpl w:val="693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C18D9"/>
    <w:multiLevelType w:val="hybridMultilevel"/>
    <w:tmpl w:val="4E0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7"/>
  </w:num>
  <w:num w:numId="5">
    <w:abstractNumId w:val="13"/>
  </w:num>
  <w:num w:numId="6">
    <w:abstractNumId w:val="20"/>
  </w:num>
  <w:num w:numId="7">
    <w:abstractNumId w:val="9"/>
  </w:num>
  <w:num w:numId="8">
    <w:abstractNumId w:val="4"/>
  </w:num>
  <w:num w:numId="9">
    <w:abstractNumId w:val="15"/>
  </w:num>
  <w:num w:numId="10">
    <w:abstractNumId w:val="21"/>
  </w:num>
  <w:num w:numId="11">
    <w:abstractNumId w:val="2"/>
  </w:num>
  <w:num w:numId="12">
    <w:abstractNumId w:val="24"/>
  </w:num>
  <w:num w:numId="13">
    <w:abstractNumId w:val="23"/>
  </w:num>
  <w:num w:numId="14">
    <w:abstractNumId w:val="1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6"/>
  </w:num>
  <w:num w:numId="23">
    <w:abstractNumId w:val="1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D"/>
    <w:rsid w:val="000B0706"/>
    <w:rsid w:val="00136BA5"/>
    <w:rsid w:val="001469F2"/>
    <w:rsid w:val="001520AB"/>
    <w:rsid w:val="00171147"/>
    <w:rsid w:val="001802BB"/>
    <w:rsid w:val="001E2713"/>
    <w:rsid w:val="002231FD"/>
    <w:rsid w:val="002270C5"/>
    <w:rsid w:val="00230898"/>
    <w:rsid w:val="00245876"/>
    <w:rsid w:val="002A5E2D"/>
    <w:rsid w:val="002B396D"/>
    <w:rsid w:val="002F1853"/>
    <w:rsid w:val="00320424"/>
    <w:rsid w:val="0032126A"/>
    <w:rsid w:val="00333FE6"/>
    <w:rsid w:val="00342C10"/>
    <w:rsid w:val="00380C37"/>
    <w:rsid w:val="00391A4A"/>
    <w:rsid w:val="003B5F08"/>
    <w:rsid w:val="003C099D"/>
    <w:rsid w:val="003C7A58"/>
    <w:rsid w:val="003F6A7E"/>
    <w:rsid w:val="004C0F1F"/>
    <w:rsid w:val="004C7189"/>
    <w:rsid w:val="0051645C"/>
    <w:rsid w:val="00573EAF"/>
    <w:rsid w:val="005C4CA7"/>
    <w:rsid w:val="005D6B81"/>
    <w:rsid w:val="006267A1"/>
    <w:rsid w:val="006332D4"/>
    <w:rsid w:val="00641200"/>
    <w:rsid w:val="00643904"/>
    <w:rsid w:val="00644FEE"/>
    <w:rsid w:val="00683C0C"/>
    <w:rsid w:val="00741F58"/>
    <w:rsid w:val="00770F19"/>
    <w:rsid w:val="007A38EF"/>
    <w:rsid w:val="00812422"/>
    <w:rsid w:val="008313B7"/>
    <w:rsid w:val="008528CC"/>
    <w:rsid w:val="00891B2D"/>
    <w:rsid w:val="008E4CE5"/>
    <w:rsid w:val="00967CA5"/>
    <w:rsid w:val="00996EB8"/>
    <w:rsid w:val="009976FC"/>
    <w:rsid w:val="00A30201"/>
    <w:rsid w:val="00AB0648"/>
    <w:rsid w:val="00BF4794"/>
    <w:rsid w:val="00C0786E"/>
    <w:rsid w:val="00C15956"/>
    <w:rsid w:val="00C52A5D"/>
    <w:rsid w:val="00CA3E1F"/>
    <w:rsid w:val="00DB51A4"/>
    <w:rsid w:val="00E24DC9"/>
    <w:rsid w:val="00EA62F6"/>
    <w:rsid w:val="00EF38DB"/>
    <w:rsid w:val="00F1665F"/>
    <w:rsid w:val="00F17276"/>
    <w:rsid w:val="00F22683"/>
    <w:rsid w:val="00FB331B"/>
    <w:rsid w:val="00FD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  <w:style w:type="paragraph" w:customStyle="1" w:styleId="msonormalbullet1gif">
    <w:name w:val="msonormalbullet1.gif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rsid w:val="005D6B8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5D6B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qFormat/>
    <w:rsid w:val="00146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6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469F2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character" w:customStyle="1" w:styleId="22">
    <w:name w:val="Основной текст (2)_"/>
    <w:basedOn w:val="a0"/>
    <w:locked/>
    <w:rsid w:val="00342C10"/>
    <w:rPr>
      <w:rFonts w:ascii="Times New Roman" w:eastAsia="Times New Roman" w:hAnsi="Times New Roman" w:cs="Times New Roman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3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semiHidden/>
    <w:locked/>
    <w:rsid w:val="00342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342C10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11"/>
    <w:basedOn w:val="a"/>
    <w:uiPriority w:val="1"/>
    <w:qFormat/>
    <w:rsid w:val="002A5E2D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Татьяна</cp:lastModifiedBy>
  <cp:revision>12</cp:revision>
  <cp:lastPrinted>2021-02-11T17:08:00Z</cp:lastPrinted>
  <dcterms:created xsi:type="dcterms:W3CDTF">2020-11-06T04:08:00Z</dcterms:created>
  <dcterms:modified xsi:type="dcterms:W3CDTF">2021-03-22T17:26:00Z</dcterms:modified>
</cp:coreProperties>
</file>