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="0" w:afterAutospacing="0"/>
        <w:ind w:hanging="426"/>
        <w:jc w:val="both"/>
        <w:rPr>
          <w:rFonts w:ascii="Times New Roman" w:hAnsi="Times New Roman"/>
          <w:b/>
          <w:sz w:val="24"/>
        </w:rPr>
        <w:sectPr>
          <w:type w:val="continuous"/>
          <w:pgSz w:w="11906" w:h="16838"/>
          <w:pgMar w:top="1134" w:right="850" w:bottom="1134" w:left="1418" w:header="708" w:footer="708" w:gutter="0"/>
          <w:cols w:space="425" w:num="1"/>
        </w:sectPr>
      </w:pPr>
      <w:bookmarkStart w:id="0" w:name="_GoBack"/>
      <w:bookmarkEnd w:id="0"/>
      <w:r>
        <w:drawing>
          <wp:inline distT="0" distB="0" distL="114300" distR="114300">
            <wp:extent cx="6934200" cy="95250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952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beforeAutospacing="0" w:after="0" w:afterAutospacing="0"/>
        <w:ind w:hanging="426"/>
        <w:jc w:val="both"/>
        <w:rPr>
          <w:rFonts w:ascii="Times New Roman" w:hAnsi="Times New Roman"/>
          <w:b/>
          <w:sz w:val="24"/>
        </w:rPr>
      </w:pPr>
    </w:p>
    <w:p>
      <w:pPr>
        <w:pStyle w:val="8"/>
        <w:shd w:val="clear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школы, приказами и распоряжениями директора, заместителя директора по учебно-воспитательной работе.</w:t>
      </w:r>
    </w:p>
    <w:p>
      <w:pPr>
        <w:pStyle w:val="8"/>
        <w:shd w:val="clear" w:fill="FFFFFF"/>
        <w:spacing w:before="0" w:beforeAutospacing="0" w:after="0" w:afterAutospacing="0"/>
        <w:jc w:val="both"/>
        <w:rPr>
          <w:b/>
          <w:color w:val="000000"/>
          <w:sz w:val="28"/>
        </w:rPr>
      </w:pPr>
    </w:p>
    <w:p>
      <w:pPr>
        <w:pStyle w:val="8"/>
        <w:shd w:val="clear" w:fill="FFFFFF"/>
        <w:spacing w:before="0" w:beforeAutospacing="0" w:after="0" w:afterAutospacing="0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2. ЗАДАЧИ И НАПРАВЛЕНИЯ ДЕЯТЕЛЬНОСТИ МЕТОДИЧЕСКОГО ОБЪЕДИНЕНИЯ</w:t>
      </w:r>
    </w:p>
    <w:p>
      <w:pPr>
        <w:pStyle w:val="8"/>
        <w:shd w:val="clear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2.1. </w:t>
      </w:r>
      <w:r>
        <w:rPr>
          <w:color w:val="000000"/>
          <w:sz w:val="28"/>
        </w:rPr>
        <w:t xml:space="preserve">Школьное методическое объединение учителей-предметников создается как одна из форм самоуправления ОУ. Работа методического объединения </w:t>
      </w:r>
      <w:r>
        <w:rPr>
          <w:i/>
          <w:color w:val="000000"/>
          <w:sz w:val="28"/>
        </w:rPr>
        <w:t>нацелена</w:t>
      </w:r>
      <w:r>
        <w:rPr>
          <w:color w:val="000000"/>
          <w:sz w:val="28"/>
        </w:rPr>
        <w:t xml:space="preserve"> на эффективное использование и развитие профессионального потенциала педагогов, на сплочение и координацию их усилий по совершенствованию методики преподавания соответствующих учебных дисциплин и на этой основе – на улучшение образовательного процесса.</w:t>
      </w:r>
    </w:p>
    <w:p>
      <w:pPr>
        <w:pStyle w:val="8"/>
        <w:shd w:val="clear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2.2. </w:t>
      </w:r>
      <w:r>
        <w:rPr>
          <w:color w:val="000000"/>
          <w:sz w:val="28"/>
        </w:rPr>
        <w:t xml:space="preserve">Задачами МО являются: </w:t>
      </w:r>
    </w:p>
    <w:p>
      <w:pPr>
        <w:pStyle w:val="8"/>
        <w:numPr>
          <w:ilvl w:val="0"/>
          <w:numId w:val="1"/>
        </w:numPr>
        <w:shd w:val="clear" w:fill="FFFFFF"/>
        <w:spacing w:before="0" w:beforeAutospacing="0" w:after="0" w:afterAutospacing="0"/>
        <w:ind w:left="0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совершенствование методического и профессионального мастерства педагогов, повышение роли методической работы в достижении планируемых результатов ООП (на всех уровнях общего образования) и реализации задач Программы развития ОО;</w:t>
      </w:r>
    </w:p>
    <w:p>
      <w:pPr>
        <w:pStyle w:val="8"/>
        <w:numPr>
          <w:ilvl w:val="0"/>
          <w:numId w:val="1"/>
        </w:numPr>
        <w:shd w:val="clear" w:fill="FFFFFF"/>
        <w:spacing w:before="0" w:beforeAutospacing="0" w:after="0" w:afterAutospacing="0"/>
        <w:ind w:left="0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эффективное использование и развитие профессиональной компетентности педагогов, сплочение и координация усилий учителей-предметников по совершенствованию методики интеграции учебных дисциплин, внедрения технологий конвергентного обучения; </w:t>
      </w:r>
    </w:p>
    <w:p>
      <w:pPr>
        <w:pStyle w:val="8"/>
        <w:numPr>
          <w:ilvl w:val="0"/>
          <w:numId w:val="1"/>
        </w:numPr>
        <w:shd w:val="clear" w:fill="FFFFFF"/>
        <w:spacing w:before="0" w:beforeAutospacing="0" w:after="0" w:afterAutospacing="0"/>
        <w:ind w:left="0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изучение нормативной и методической документации по вопросам требований ФГОС нового поколения;</w:t>
      </w:r>
    </w:p>
    <w:p>
      <w:pPr>
        <w:pStyle w:val="8"/>
        <w:numPr>
          <w:ilvl w:val="0"/>
          <w:numId w:val="1"/>
        </w:numPr>
        <w:shd w:val="clear" w:fill="FFFFFF"/>
        <w:spacing w:before="0" w:beforeAutospacing="0" w:after="0" w:afterAutospacing="0"/>
        <w:ind w:left="0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проектирование и разработка междисциплинарных программ, обеспечивающих горизонтальные и вертикальные связи в учебных предметах с учетом специфики образовательного учреждения; </w:t>
      </w:r>
    </w:p>
    <w:p>
      <w:pPr>
        <w:pStyle w:val="8"/>
        <w:numPr>
          <w:ilvl w:val="0"/>
          <w:numId w:val="1"/>
        </w:numPr>
        <w:shd w:val="clear" w:fill="FFFFFF"/>
        <w:spacing w:before="0" w:beforeAutospacing="0" w:after="0" w:afterAutospacing="0"/>
        <w:ind w:left="0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отбор УМК и составление учебных программ по предмету с учетом вариативности и разноуровневости;</w:t>
      </w:r>
    </w:p>
    <w:p>
      <w:pPr>
        <w:pStyle w:val="8"/>
        <w:numPr>
          <w:ilvl w:val="0"/>
          <w:numId w:val="1"/>
        </w:numPr>
        <w:shd w:val="clear" w:fill="FFFFFF"/>
        <w:spacing w:before="0" w:beforeAutospacing="0" w:after="0" w:afterAutospacing="0"/>
        <w:ind w:left="0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согласование рабочих программ по учебным предметам, модулям, курсам (в том числе внеурочной деятельности и дополнительного образования), анализ авторских программ; </w:t>
      </w:r>
    </w:p>
    <w:p>
      <w:pPr>
        <w:pStyle w:val="8"/>
        <w:numPr>
          <w:ilvl w:val="0"/>
          <w:numId w:val="1"/>
        </w:numPr>
        <w:shd w:val="clear" w:fill="FFFFFF"/>
        <w:spacing w:before="0" w:beforeAutospacing="0" w:after="0" w:afterAutospacing="0"/>
        <w:ind w:left="0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первоначальная экспертиза изменений, вносимых педагогами в рабочие программы;</w:t>
      </w:r>
    </w:p>
    <w:p>
      <w:pPr>
        <w:pStyle w:val="8"/>
        <w:numPr>
          <w:ilvl w:val="0"/>
          <w:numId w:val="1"/>
        </w:numPr>
        <w:shd w:val="clear" w:fill="FFFFFF"/>
        <w:spacing w:before="0" w:beforeAutospacing="0" w:after="0" w:afterAutospacing="0"/>
        <w:ind w:left="0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взаимопосещение уроков с последующим анализом и самоанализом уроков; </w:t>
      </w:r>
    </w:p>
    <w:p>
      <w:pPr>
        <w:pStyle w:val="8"/>
        <w:numPr>
          <w:ilvl w:val="0"/>
          <w:numId w:val="1"/>
        </w:numPr>
        <w:shd w:val="clear" w:fill="FFFFFF"/>
        <w:spacing w:before="0" w:beforeAutospacing="0" w:after="0" w:afterAutospacing="0"/>
        <w:ind w:left="0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организация открытых уроков, семинаров, мастер-классов, фестивалей, творческих мастерских и др.; </w:t>
      </w:r>
    </w:p>
    <w:p>
      <w:pPr>
        <w:pStyle w:val="8"/>
        <w:numPr>
          <w:ilvl w:val="0"/>
          <w:numId w:val="1"/>
        </w:numPr>
        <w:shd w:val="clear" w:fill="FFFFFF"/>
        <w:spacing w:before="0" w:beforeAutospacing="0" w:after="0" w:afterAutospacing="0"/>
        <w:ind w:left="0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выработка единых требований к системе оценки достижений обучающихся и инструментария для оценивания результатов; </w:t>
      </w:r>
    </w:p>
    <w:p>
      <w:pPr>
        <w:pStyle w:val="8"/>
        <w:numPr>
          <w:ilvl w:val="0"/>
          <w:numId w:val="1"/>
        </w:numPr>
        <w:shd w:val="clear" w:fill="FFFFFF"/>
        <w:spacing w:before="0" w:beforeAutospacing="0" w:after="0" w:afterAutospacing="0"/>
        <w:ind w:left="0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анализ состояния преподавания предмета по итогам внутришкольного контроля;</w:t>
      </w:r>
    </w:p>
    <w:p>
      <w:pPr>
        <w:pStyle w:val="8"/>
        <w:numPr>
          <w:ilvl w:val="0"/>
          <w:numId w:val="1"/>
        </w:numPr>
        <w:shd w:val="clear" w:fill="FFFFFF"/>
        <w:spacing w:before="0" w:beforeAutospacing="0" w:after="0" w:afterAutospacing="0"/>
        <w:ind w:left="0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внесение предложений по организации внутренней системы оценки качества образования;</w:t>
      </w:r>
    </w:p>
    <w:p>
      <w:pPr>
        <w:pStyle w:val="8"/>
        <w:numPr>
          <w:ilvl w:val="0"/>
          <w:numId w:val="1"/>
        </w:numPr>
        <w:shd w:val="clear" w:fill="FFFFFF"/>
        <w:spacing w:before="0" w:beforeAutospacing="0" w:after="0" w:afterAutospacing="0"/>
        <w:ind w:left="0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презентация результатов самообразования педагогов по повышению своей профессиональной компетентности; </w:t>
      </w:r>
    </w:p>
    <w:p>
      <w:pPr>
        <w:pStyle w:val="8"/>
        <w:numPr>
          <w:ilvl w:val="0"/>
          <w:numId w:val="1"/>
        </w:numPr>
        <w:shd w:val="clear" w:fill="FFFFFF"/>
        <w:spacing w:before="0" w:beforeAutospacing="0" w:after="0" w:afterAutospacing="0"/>
        <w:ind w:left="0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оказание конкретной методической помощи учителям-предметникам; </w:t>
      </w:r>
    </w:p>
    <w:p>
      <w:pPr>
        <w:pStyle w:val="8"/>
        <w:numPr>
          <w:ilvl w:val="0"/>
          <w:numId w:val="1"/>
        </w:numPr>
        <w:shd w:val="clear" w:fill="FFFFFF"/>
        <w:spacing w:before="0" w:beforeAutospacing="0" w:after="0" w:afterAutospacing="0"/>
        <w:ind w:left="0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взаимопосещение уроков и классных часов по определенной тематике с последующим самоанализом и анализом достигнутых результатов; </w:t>
      </w:r>
    </w:p>
    <w:p>
      <w:pPr>
        <w:pStyle w:val="8"/>
        <w:numPr>
          <w:ilvl w:val="0"/>
          <w:numId w:val="1"/>
        </w:numPr>
        <w:shd w:val="clear" w:fill="FFFFFF"/>
        <w:spacing w:before="0" w:beforeAutospacing="0" w:after="0" w:afterAutospacing="0"/>
        <w:ind w:left="0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организация работы наставников с молодыми специалистами и малоопытными учителями;</w:t>
      </w:r>
    </w:p>
    <w:p>
      <w:pPr>
        <w:pStyle w:val="8"/>
        <w:numPr>
          <w:ilvl w:val="0"/>
          <w:numId w:val="1"/>
        </w:numPr>
        <w:shd w:val="clear" w:fill="FFFFFF"/>
        <w:spacing w:before="0" w:beforeAutospacing="0" w:after="0" w:afterAutospacing="0"/>
        <w:ind w:left="0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разработка положений о конкурсах, олимпиадах, предметных неделях (месячниках) и организует их проведение</w:t>
      </w:r>
    </w:p>
    <w:p>
      <w:pPr>
        <w:pStyle w:val="8"/>
        <w:numPr>
          <w:ilvl w:val="0"/>
          <w:numId w:val="1"/>
        </w:numPr>
        <w:shd w:val="clear" w:fill="FFFFFF"/>
        <w:spacing w:before="0" w:beforeAutospacing="0" w:after="0" w:afterAutospacing="0"/>
        <w:ind w:left="0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внедрение современных технологий обучения по предметам в соответствии с современными требованиями к уроку.</w:t>
      </w:r>
    </w:p>
    <w:p>
      <w:pPr>
        <w:pStyle w:val="8"/>
        <w:shd w:val="clear" w:fill="FFFFFF"/>
        <w:spacing w:before="0" w:beforeAutospacing="0" w:after="0" w:afterAutospacing="0"/>
        <w:ind w:left="567"/>
        <w:jc w:val="both"/>
        <w:rPr>
          <w:color w:val="000000"/>
          <w:sz w:val="28"/>
        </w:rPr>
      </w:pPr>
    </w:p>
    <w:p>
      <w:pPr>
        <w:pStyle w:val="8"/>
        <w:shd w:val="clear" w:fill="FFFFFF"/>
        <w:spacing w:before="0" w:beforeAutospacing="0" w:after="0" w:afterAutospacing="0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3. ОСНОВНЫЕ ФОРМЫ РАБОТЫ МЕТОДИЧЕСКОГО ОБЪЕДИНЕНИЯ</w:t>
      </w:r>
    </w:p>
    <w:p>
      <w:pPr>
        <w:pStyle w:val="8"/>
        <w:shd w:val="clear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3.1.</w:t>
      </w:r>
      <w:r>
        <w:rPr>
          <w:color w:val="000000"/>
          <w:sz w:val="28"/>
        </w:rPr>
        <w:t xml:space="preserve"> Проведение педагогических экспериментов по проблемам методики обучения и воспитания учащихся и внедрение их результатов в образовательный процесс;</w:t>
      </w:r>
    </w:p>
    <w:p>
      <w:pPr>
        <w:pStyle w:val="8"/>
        <w:shd w:val="clear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3.2.</w:t>
      </w:r>
      <w:r>
        <w:rPr>
          <w:color w:val="000000"/>
          <w:sz w:val="28"/>
        </w:rPr>
        <w:t xml:space="preserve"> «Круглые столы», совещания и семинары по учебно-методическим вопросам, творческие отчеты учителей и т.п.;</w:t>
      </w:r>
    </w:p>
    <w:p>
      <w:pPr>
        <w:pStyle w:val="8"/>
        <w:shd w:val="clear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3.3.</w:t>
      </w:r>
      <w:r>
        <w:rPr>
          <w:color w:val="000000"/>
          <w:sz w:val="28"/>
        </w:rPr>
        <w:t xml:space="preserve"> Заседания методических объединений по вопросам методики обучения и воспитания учащихся;</w:t>
      </w:r>
    </w:p>
    <w:p>
      <w:pPr>
        <w:pStyle w:val="8"/>
        <w:shd w:val="clear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3.4.</w:t>
      </w:r>
      <w:r>
        <w:rPr>
          <w:color w:val="000000"/>
          <w:sz w:val="28"/>
        </w:rPr>
        <w:t xml:space="preserve"> Открытые уроки и внеклассные мероприятия по предмету;</w:t>
      </w:r>
    </w:p>
    <w:p>
      <w:pPr>
        <w:pStyle w:val="8"/>
        <w:shd w:val="clear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3.5.</w:t>
      </w:r>
      <w:r>
        <w:rPr>
          <w:color w:val="000000"/>
          <w:sz w:val="28"/>
        </w:rPr>
        <w:t xml:space="preserve"> Лекции, доклады, сообщения и дискуссии по методике обучения и воспитания, вопросам общей педагогики и психологии;</w:t>
      </w:r>
    </w:p>
    <w:p>
      <w:pPr>
        <w:pStyle w:val="8"/>
        <w:shd w:val="clear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3.6.</w:t>
      </w:r>
      <w:r>
        <w:rPr>
          <w:color w:val="000000"/>
          <w:sz w:val="28"/>
        </w:rPr>
        <w:t xml:space="preserve"> Изучение и реализация в учебно-воспитательном процессе требований нормативных документов, передового педагогического опыта;</w:t>
      </w:r>
    </w:p>
    <w:p>
      <w:pPr>
        <w:pStyle w:val="8"/>
        <w:shd w:val="clear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3.7.</w:t>
      </w:r>
      <w:r>
        <w:rPr>
          <w:color w:val="000000"/>
          <w:sz w:val="28"/>
        </w:rPr>
        <w:t xml:space="preserve"> Проведение предметных недель и методических дней;</w:t>
      </w:r>
    </w:p>
    <w:p>
      <w:pPr>
        <w:pStyle w:val="8"/>
        <w:shd w:val="clear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3.8.</w:t>
      </w:r>
      <w:r>
        <w:rPr>
          <w:color w:val="000000"/>
          <w:sz w:val="28"/>
        </w:rPr>
        <w:t xml:space="preserve"> Взаимопосещение уроков.</w:t>
      </w:r>
    </w:p>
    <w:p>
      <w:pPr>
        <w:pStyle w:val="8"/>
        <w:shd w:val="clear" w:fill="FFFFFF"/>
        <w:spacing w:before="0" w:beforeAutospacing="0" w:after="0" w:afterAutospacing="0"/>
        <w:jc w:val="both"/>
        <w:rPr>
          <w:color w:val="000000"/>
          <w:sz w:val="28"/>
        </w:rPr>
      </w:pPr>
    </w:p>
    <w:p>
      <w:pPr>
        <w:pStyle w:val="8"/>
        <w:shd w:val="clear" w:fill="FFFFFF"/>
        <w:spacing w:before="0" w:beforeAutospacing="0" w:after="0" w:afterAutospacing="0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4. ПОРЯДОК РАБОТЫ МЕТОДИЧЕСКОГО ОБЪЕДИНЕНИЯ</w:t>
      </w:r>
    </w:p>
    <w:p>
      <w:pPr>
        <w:pStyle w:val="8"/>
        <w:shd w:val="clear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4.1.</w:t>
      </w:r>
      <w:r>
        <w:rPr>
          <w:color w:val="000000"/>
          <w:sz w:val="28"/>
        </w:rPr>
        <w:t xml:space="preserve"> Возглавляет школьное методическое объединение руководитель, назначаемый директором школы из числа наиболее опытных педагогов по согласованию с членами методического объединения. </w:t>
      </w:r>
    </w:p>
    <w:p>
      <w:pPr>
        <w:pStyle w:val="8"/>
        <w:shd w:val="clear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4.2.</w:t>
      </w:r>
      <w:r>
        <w:rPr>
          <w:color w:val="000000"/>
          <w:sz w:val="28"/>
        </w:rPr>
        <w:t xml:space="preserve"> Управление методическим объединением осуществляется через организацию творческих (рабочих) групп, которые призваны решать актуальные задачи содержательно-методического, диагностического, контрольно-оценочного характера. Возглавляет группу учитель, владеющий элементами управленческого знания, умениями организационного, коммуникативного и аналитического характера.</w:t>
      </w:r>
    </w:p>
    <w:p>
      <w:pPr>
        <w:pStyle w:val="8"/>
        <w:shd w:val="clear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4.3.</w:t>
      </w:r>
      <w:r>
        <w:rPr>
          <w:color w:val="000000"/>
          <w:sz w:val="28"/>
        </w:rPr>
        <w:t xml:space="preserve"> Работа МО проводится в соответствии с планом работы на текущий учебный год. План составляется и утверждается руководителем МО, рассматривается на заседании МО, согласовывается с заместителем директора по УВР работе.</w:t>
      </w:r>
    </w:p>
    <w:p>
      <w:pPr>
        <w:pStyle w:val="8"/>
        <w:shd w:val="clear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4.4.</w:t>
      </w:r>
      <w:r>
        <w:rPr>
          <w:color w:val="000000"/>
          <w:sz w:val="28"/>
        </w:rPr>
        <w:t xml:space="preserve"> Заседания МО проводятся не реже одного раза в четверть. О времени и месте проведения заседания руководитель МО обязан поставить в известность всех членов МО, заместителя директора по УВР. </w:t>
      </w:r>
    </w:p>
    <w:p>
      <w:pPr>
        <w:pStyle w:val="8"/>
        <w:shd w:val="clear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4.5.</w:t>
      </w:r>
      <w:r>
        <w:rPr>
          <w:color w:val="000000"/>
          <w:sz w:val="28"/>
        </w:rPr>
        <w:t xml:space="preserve"> По каждому из обсуждаемых на заседании вопросов принимаются рекомендации, которые фиксируются в протоколе.</w:t>
      </w:r>
    </w:p>
    <w:p>
      <w:pPr>
        <w:pStyle w:val="8"/>
        <w:shd w:val="clear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4.6.</w:t>
      </w:r>
      <w:r>
        <w:rPr>
          <w:color w:val="000000"/>
          <w:sz w:val="28"/>
        </w:rPr>
        <w:t xml:space="preserve"> При рассмотрении вопросов, затрагивающих тематику или интересы других методических объединений, на заседания необходимо приглашать их председателей (учителей).</w:t>
      </w:r>
    </w:p>
    <w:p>
      <w:pPr>
        <w:pStyle w:val="8"/>
        <w:shd w:val="clear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4.7.</w:t>
      </w:r>
      <w:r>
        <w:rPr>
          <w:color w:val="000000"/>
          <w:sz w:val="28"/>
        </w:rPr>
        <w:t xml:space="preserve"> Контроль за деятельностью методических объединений осуществляется директором школы, его заместителями по учебно-воспитательной работе в соответствии с планами методической работы школы и внутришкольного контроля. </w:t>
      </w:r>
    </w:p>
    <w:p>
      <w:pPr>
        <w:pStyle w:val="8"/>
        <w:shd w:val="clear" w:fill="FFFFFF"/>
        <w:spacing w:before="0" w:beforeAutospacing="0" w:after="0" w:afterAutospacing="0"/>
        <w:jc w:val="both"/>
        <w:rPr>
          <w:color w:val="000000"/>
          <w:sz w:val="28"/>
        </w:rPr>
      </w:pPr>
    </w:p>
    <w:p>
      <w:pPr>
        <w:pStyle w:val="8"/>
        <w:shd w:val="clear" w:fill="FFFFFF"/>
        <w:spacing w:before="0" w:beforeAutospacing="0" w:after="0" w:afterAutospacing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5. ПРАВА ЧЛЕНОВ МО</w:t>
      </w:r>
    </w:p>
    <w:p>
      <w:pPr>
        <w:pStyle w:val="8"/>
        <w:shd w:val="clear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Члены МО имеют право: </w:t>
      </w:r>
    </w:p>
    <w:p>
      <w:pPr>
        <w:pStyle w:val="8"/>
        <w:numPr>
          <w:ilvl w:val="0"/>
          <w:numId w:val="2"/>
        </w:numPr>
        <w:shd w:val="clear" w:fill="FFFFFF"/>
        <w:spacing w:before="0" w:beforeAutospacing="0" w:after="0" w:afterAutospacing="0"/>
        <w:ind w:left="0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готовить и формулировать предложения об улучшении организации образовательного процесса в ОО; </w:t>
      </w:r>
    </w:p>
    <w:p>
      <w:pPr>
        <w:pStyle w:val="8"/>
        <w:numPr>
          <w:ilvl w:val="0"/>
          <w:numId w:val="2"/>
        </w:numPr>
        <w:shd w:val="clear" w:fill="FFFFFF"/>
        <w:spacing w:before="0" w:beforeAutospacing="0" w:after="0" w:afterAutospacing="0"/>
        <w:ind w:left="0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готовить публикации материалов о передовом педагогическом опыте, накопленном методическим объединением; </w:t>
      </w:r>
    </w:p>
    <w:p>
      <w:pPr>
        <w:pStyle w:val="8"/>
        <w:numPr>
          <w:ilvl w:val="0"/>
          <w:numId w:val="2"/>
        </w:numPr>
        <w:shd w:val="clear" w:fill="FFFFFF"/>
        <w:spacing w:before="0" w:beforeAutospacing="0" w:after="0" w:afterAutospacing="0"/>
        <w:ind w:left="0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готовить предложения о поощрении учителей МО за активное и результативное участие в деятельности объединения; </w:t>
      </w:r>
    </w:p>
    <w:p>
      <w:pPr>
        <w:pStyle w:val="8"/>
        <w:numPr>
          <w:ilvl w:val="0"/>
          <w:numId w:val="2"/>
        </w:numPr>
        <w:shd w:val="clear" w:fill="FFFFFF"/>
        <w:spacing w:before="0" w:beforeAutospacing="0" w:after="0" w:afterAutospacing="0"/>
        <w:ind w:left="0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рекомендовать учителям различные формы повышения квалификации; </w:t>
      </w:r>
    </w:p>
    <w:p>
      <w:pPr>
        <w:pStyle w:val="8"/>
        <w:numPr>
          <w:ilvl w:val="0"/>
          <w:numId w:val="2"/>
        </w:numPr>
        <w:shd w:val="clear" w:fill="FFFFFF"/>
        <w:spacing w:before="0" w:beforeAutospacing="0" w:after="0" w:afterAutospacing="0"/>
        <w:ind w:left="0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обращаться за консультациями по проблемам учебной деятельности и воспитания обучающихся к заместителям директора ОО по соответствующим направлениям; </w:t>
      </w:r>
    </w:p>
    <w:p>
      <w:pPr>
        <w:pStyle w:val="8"/>
        <w:numPr>
          <w:ilvl w:val="0"/>
          <w:numId w:val="2"/>
        </w:numPr>
        <w:shd w:val="clear" w:fill="FFFFFF"/>
        <w:spacing w:before="0" w:beforeAutospacing="0" w:after="0" w:afterAutospacing="0"/>
        <w:ind w:left="0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способствовать участию педагогов в профессиональных конкурсах (выдвигать кандидатуры учителей от методического объединения). </w:t>
      </w:r>
    </w:p>
    <w:p>
      <w:pPr>
        <w:pStyle w:val="8"/>
        <w:shd w:val="clear" w:fill="FFFFFF"/>
        <w:spacing w:before="0" w:beforeAutospacing="0" w:after="0" w:afterAutospacing="0"/>
        <w:jc w:val="both"/>
        <w:rPr>
          <w:b/>
          <w:color w:val="000000"/>
          <w:sz w:val="28"/>
        </w:rPr>
      </w:pPr>
    </w:p>
    <w:p>
      <w:pPr>
        <w:pStyle w:val="8"/>
        <w:shd w:val="clear" w:fill="FFFFFF"/>
        <w:spacing w:before="0" w:beforeAutospacing="0" w:after="0" w:afterAutospacing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6. ОБЯЗАННОСТИ ЧЛЕНОВ МО</w:t>
      </w:r>
    </w:p>
    <w:p>
      <w:pPr>
        <w:pStyle w:val="8"/>
        <w:shd w:val="clear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Каждый член МО обязан: </w:t>
      </w:r>
    </w:p>
    <w:p>
      <w:pPr>
        <w:pStyle w:val="8"/>
        <w:numPr>
          <w:ilvl w:val="0"/>
          <w:numId w:val="3"/>
        </w:numPr>
        <w:shd w:val="clear" w:fill="FFFFFF"/>
        <w:spacing w:before="0" w:beforeAutospacing="0" w:after="0" w:afterAutospacing="0"/>
        <w:ind w:left="0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участвовать в работе и заседаниях МО, иметь собственную программу самообразования по повышению своей профессиональной компетентности;</w:t>
      </w:r>
    </w:p>
    <w:p>
      <w:pPr>
        <w:pStyle w:val="8"/>
        <w:numPr>
          <w:ilvl w:val="0"/>
          <w:numId w:val="3"/>
        </w:numPr>
        <w:shd w:val="clear" w:fill="FFFFFF"/>
        <w:spacing w:before="0" w:beforeAutospacing="0" w:after="0" w:afterAutospacing="0"/>
        <w:ind w:left="0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участвовать в разработке открытых мероприятий (уроков, занятий по внеурочной деятельности, практических семинарах, внеурочных занятий по предмету), стремиться к повышению своей профессиональной компетентности; </w:t>
      </w:r>
    </w:p>
    <w:p>
      <w:pPr>
        <w:pStyle w:val="8"/>
        <w:numPr>
          <w:ilvl w:val="0"/>
          <w:numId w:val="3"/>
        </w:numPr>
        <w:shd w:val="clear" w:fill="FFFFFF"/>
        <w:spacing w:before="0" w:beforeAutospacing="0" w:after="0" w:afterAutospacing="0"/>
        <w:ind w:left="0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участвовать в планировании диагностических мероприятий (внутренних и независимых диагностик), выборе их оптимального количества для получения качественных образовательных результатов; </w:t>
      </w:r>
    </w:p>
    <w:p>
      <w:pPr>
        <w:pStyle w:val="8"/>
        <w:numPr>
          <w:ilvl w:val="0"/>
          <w:numId w:val="3"/>
        </w:numPr>
        <w:shd w:val="clear" w:fill="FFFFFF"/>
        <w:spacing w:before="0" w:beforeAutospacing="0" w:after="0" w:afterAutospacing="0"/>
        <w:ind w:left="0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участвовать в разработке контрольных и диагностических работ (ВСОКО) по оценке образовательных достижений обучающихся; </w:t>
      </w:r>
    </w:p>
    <w:p>
      <w:pPr>
        <w:pStyle w:val="8"/>
        <w:numPr>
          <w:ilvl w:val="0"/>
          <w:numId w:val="3"/>
        </w:numPr>
        <w:shd w:val="clear" w:fill="FFFFFF"/>
        <w:spacing w:before="0" w:beforeAutospacing="0" w:after="0" w:afterAutospacing="0"/>
        <w:ind w:left="0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вести аналитическую и коррекционную работу по результатам проведенных контрольных и диагностических работ в разных классах (в том числе по результатам независимых диагностических мероприятий).</w:t>
      </w:r>
    </w:p>
    <w:p>
      <w:pPr>
        <w:pStyle w:val="8"/>
        <w:shd w:val="clear" w:fill="FFFFFF"/>
        <w:spacing w:before="0" w:beforeAutospacing="0" w:after="0" w:afterAutospacing="0"/>
        <w:jc w:val="both"/>
        <w:rPr>
          <w:b/>
          <w:color w:val="000000"/>
          <w:sz w:val="28"/>
        </w:rPr>
      </w:pPr>
    </w:p>
    <w:p>
      <w:pPr>
        <w:pStyle w:val="8"/>
        <w:shd w:val="clear" w:fill="FFFFFF"/>
        <w:spacing w:before="0" w:beforeAutospacing="0" w:after="0" w:afterAutospacing="0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7. ДОКУМЕНТАЦИЯ МЕТОДИЧЕСКОГО ОБЪЕДИНЕНИЯ</w:t>
      </w:r>
    </w:p>
    <w:p>
      <w:pPr>
        <w:pStyle w:val="8"/>
        <w:numPr>
          <w:ilvl w:val="0"/>
          <w:numId w:val="4"/>
        </w:numPr>
        <w:shd w:val="clear" w:fill="FFFFFF"/>
        <w:spacing w:before="0" w:beforeAutospacing="0" w:after="0" w:afterAutospacing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Положение о школьном методическом объединении.</w:t>
      </w:r>
    </w:p>
    <w:p>
      <w:pPr>
        <w:pStyle w:val="8"/>
        <w:numPr>
          <w:ilvl w:val="0"/>
          <w:numId w:val="4"/>
        </w:numPr>
        <w:shd w:val="clear" w:fill="FFFFFF"/>
        <w:spacing w:before="0" w:beforeAutospacing="0" w:after="0" w:afterAutospacing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Банк данных об учителях методического объединения: количественный и качественный состав (возраст, образование, специальность, преподаваемый предмет, общий стаж и педагогический, квалификационная категория).</w:t>
      </w:r>
    </w:p>
    <w:p>
      <w:pPr>
        <w:pStyle w:val="8"/>
        <w:numPr>
          <w:ilvl w:val="0"/>
          <w:numId w:val="4"/>
        </w:numPr>
        <w:shd w:val="clear" w:fill="FFFFFF"/>
        <w:spacing w:before="0" w:beforeAutospacing="0" w:after="0" w:afterAutospacing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Анализ работы методического объединения за прошедший год.</w:t>
      </w:r>
    </w:p>
    <w:p>
      <w:pPr>
        <w:pStyle w:val="8"/>
        <w:numPr>
          <w:ilvl w:val="0"/>
          <w:numId w:val="4"/>
        </w:numPr>
        <w:shd w:val="clear" w:fill="FFFFFF"/>
        <w:spacing w:before="0" w:beforeAutospacing="0" w:after="0" w:afterAutospacing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Задачи методического объединения на текущий учебный год.</w:t>
      </w:r>
    </w:p>
    <w:p>
      <w:pPr>
        <w:pStyle w:val="8"/>
        <w:numPr>
          <w:ilvl w:val="0"/>
          <w:numId w:val="4"/>
        </w:numPr>
        <w:shd w:val="clear" w:fill="FFFFFF"/>
        <w:spacing w:before="0" w:beforeAutospacing="0" w:after="0" w:afterAutospacing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Тема методической работы, её цель.</w:t>
      </w:r>
    </w:p>
    <w:p>
      <w:pPr>
        <w:pStyle w:val="8"/>
        <w:numPr>
          <w:ilvl w:val="0"/>
          <w:numId w:val="4"/>
        </w:numPr>
        <w:shd w:val="clear" w:fill="FFFFFF"/>
        <w:spacing w:before="0" w:beforeAutospacing="0" w:after="0" w:afterAutospacing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План работы методического объединения на текущий учебный год.</w:t>
      </w:r>
    </w:p>
    <w:p>
      <w:pPr>
        <w:pStyle w:val="8"/>
        <w:numPr>
          <w:ilvl w:val="0"/>
          <w:numId w:val="4"/>
        </w:numPr>
        <w:shd w:val="clear" w:fill="FFFFFF"/>
        <w:spacing w:before="0" w:beforeAutospacing="0" w:after="0" w:afterAutospacing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Сведения о темах самообразования учителей методического объединения.</w:t>
      </w:r>
    </w:p>
    <w:p>
      <w:pPr>
        <w:pStyle w:val="8"/>
        <w:numPr>
          <w:ilvl w:val="0"/>
          <w:numId w:val="4"/>
        </w:numPr>
        <w:shd w:val="clear" w:fill="FFFFFF"/>
        <w:spacing w:before="0" w:beforeAutospacing="0" w:after="0" w:afterAutospacing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График проведения открытых уроков и внеклассных мероприятий по предмету учителями методического объединения.</w:t>
      </w:r>
    </w:p>
    <w:p>
      <w:pPr>
        <w:pStyle w:val="8"/>
        <w:numPr>
          <w:ilvl w:val="0"/>
          <w:numId w:val="4"/>
        </w:numPr>
        <w:shd w:val="clear" w:fill="FFFFFF"/>
        <w:spacing w:before="0" w:beforeAutospacing="0" w:after="0" w:afterAutospacing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Информация об учебных программах и их учебно-методическом обеспечении по предмету.</w:t>
      </w:r>
    </w:p>
    <w:p>
      <w:pPr>
        <w:pStyle w:val="8"/>
        <w:numPr>
          <w:ilvl w:val="0"/>
          <w:numId w:val="4"/>
        </w:numPr>
        <w:shd w:val="clear" w:fill="FFFFFF"/>
        <w:spacing w:before="0" w:beforeAutospacing="0" w:after="0" w:afterAutospacing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План работы с молодыми и вновь прибывшими специалистами.</w:t>
      </w:r>
    </w:p>
    <w:p>
      <w:pPr>
        <w:pStyle w:val="8"/>
        <w:numPr>
          <w:ilvl w:val="0"/>
          <w:numId w:val="4"/>
        </w:numPr>
        <w:shd w:val="clear" w:fill="FFFFFF"/>
        <w:spacing w:before="0" w:beforeAutospacing="0" w:after="0" w:afterAutospacing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Результаты внутришкольного контроля (аналитические справки), диагностики.</w:t>
      </w:r>
    </w:p>
    <w:p>
      <w:pPr>
        <w:pStyle w:val="8"/>
        <w:numPr>
          <w:ilvl w:val="0"/>
          <w:numId w:val="4"/>
        </w:numPr>
        <w:shd w:val="clear" w:fill="FFFFFF"/>
        <w:spacing w:before="0" w:beforeAutospacing="0" w:after="0" w:afterAutospacing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Протоколы заседаний методического объединения</w:t>
      </w:r>
    </w:p>
    <w:p>
      <w:pPr>
        <w:pStyle w:val="8"/>
        <w:shd w:val="clear" w:fill="FFFFFF"/>
        <w:spacing w:before="0" w:beforeAutospacing="0" w:after="0" w:afterAutospacing="0"/>
        <w:jc w:val="both"/>
        <w:rPr>
          <w:color w:val="000000"/>
          <w:sz w:val="28"/>
        </w:rPr>
      </w:pPr>
    </w:p>
    <w:p>
      <w:pPr>
        <w:pStyle w:val="8"/>
        <w:shd w:val="clear" w:fill="FFFFFF"/>
        <w:spacing w:before="0" w:beforeAutospacing="0" w:after="0" w:afterAutospacing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8. ПОРЯДОК ВНЕСЕНИЯ ИЗМЕНЕНИЙ И (ИЛИ) ДОПОЛНЕНИЙ В ПОЛОЖЕНИЕ</w:t>
      </w:r>
    </w:p>
    <w:p>
      <w:pPr>
        <w:spacing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8.1.</w:t>
      </w:r>
      <w:r>
        <w:rPr>
          <w:rFonts w:ascii="Times New Roman" w:hAnsi="Times New Roman"/>
          <w:color w:val="000000"/>
          <w:sz w:val="28"/>
        </w:rPr>
        <w:t xml:space="preserve"> Настоящее Положение о школьном методическом объединении учителей-предметников является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</w:t>
      </w:r>
      <w:r>
        <w:rPr>
          <w:rFonts w:ascii="Times New Roman" w:hAnsi="Times New Roman"/>
          <w:color w:val="000000"/>
          <w:sz w:val="28"/>
        </w:rPr>
        <w:tab/>
      </w:r>
    </w:p>
    <w:p>
      <w:pPr>
        <w:spacing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8.2.</w:t>
      </w:r>
      <w:r>
        <w:rPr>
          <w:rFonts w:ascii="Times New Roman" w:hAnsi="Times New Roman"/>
          <w:color w:val="000000"/>
          <w:sz w:val="28"/>
        </w:rPr>
        <w:t xml:space="preserve">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>
      <w:pPr>
        <w:spacing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8.3.</w:t>
      </w:r>
      <w:r>
        <w:rPr>
          <w:rFonts w:ascii="Times New Roman" w:hAnsi="Times New Roman"/>
          <w:color w:val="000000"/>
          <w:sz w:val="28"/>
        </w:rPr>
        <w:t xml:space="preserve"> Положение о школьном методическом объединении учителей-предметников принимается на неопределенный срок. Изменения и дополнения к Положению принимаются в порядке, предусмотренном п.8.1 настоящего Положения.</w:t>
      </w:r>
    </w:p>
    <w:p>
      <w:pPr>
        <w:spacing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8.4.</w:t>
      </w:r>
      <w:r>
        <w:rPr>
          <w:rFonts w:ascii="Times New Roman" w:hAnsi="Times New Roman"/>
          <w:color w:val="000000"/>
          <w:sz w:val="28"/>
        </w:rPr>
        <w:t xml:space="preserve">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>
      <w:pPr>
        <w:spacing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</w:rPr>
      </w:pPr>
    </w:p>
    <w:p>
      <w:pPr>
        <w:spacing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</w:rPr>
      </w:pPr>
    </w:p>
    <w:sectPr>
      <w:type w:val="continuous"/>
      <w:pgSz w:w="11906" w:h="16838"/>
      <w:pgMar w:top="1134" w:right="850" w:bottom="1134" w:left="1276" w:header="708" w:footer="7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9E52A7"/>
    <w:multiLevelType w:val="multilevel"/>
    <w:tmpl w:val="2D9E52A7"/>
    <w:lvl w:ilvl="0" w:tentative="0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">
    <w:nsid w:val="317477B6"/>
    <w:multiLevelType w:val="multilevel"/>
    <w:tmpl w:val="317477B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31AC42A7"/>
    <w:multiLevelType w:val="multilevel"/>
    <w:tmpl w:val="31AC42A7"/>
    <w:lvl w:ilvl="0" w:tentative="0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">
    <w:nsid w:val="7F9A1A35"/>
    <w:multiLevelType w:val="multilevel"/>
    <w:tmpl w:val="7F9A1A35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footnotePr>
    <w:footnote w:id="0"/>
    <w:footnote w:id="1"/>
  </w:footnotePr>
  <w:endnotePr>
    <w:endnote w:id="0"/>
    <w:endnote w:id="1"/>
  </w:endnotePr>
  <w:compat>
    <w:splitPgBreakAndParaMark/>
    <w:compatSetting w:name="compatibilityMode" w:uri="http://schemas.microsoft.com/office/word" w:val="12"/>
  </w:compat>
  <w:rsids>
    <w:rsidRoot w:val="00000000"/>
    <w:rsid w:val="78FF08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keepNext w:val="0"/>
      <w:keepLines w:val="0"/>
      <w:widowControl/>
      <w:suppressLineNumbers w:val="0"/>
      <w:shd w:val="clear" w:fill="auto"/>
      <w:suppressAutoHyphens w:val="0"/>
      <w:spacing w:before="0" w:beforeAutospacing="0" w:after="160" w:afterAutospacing="0" w:line="259" w:lineRule="auto"/>
      <w:ind w:left="0" w:right="0" w:firstLine="0"/>
      <w:contextualSpacing w:val="0"/>
      <w:jc w:val="left"/>
    </w:pPr>
    <w:rPr>
      <w:rFonts w:ascii="Calibri" w:hAnsi="Calibri"/>
      <w:color w:val="auto"/>
      <w:sz w:val="22"/>
      <w:u w:val="none"/>
      <w:vertAlign w:val="baseline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character" w:styleId="5">
    <w:name w:val="line number"/>
    <w:basedOn w:val="2"/>
    <w:semiHidden/>
    <w:uiPriority w:val="0"/>
  </w:style>
  <w:style w:type="paragraph" w:styleId="6">
    <w:name w:val="Balloon Text"/>
    <w:basedOn w:val="1"/>
    <w:link w:val="10"/>
    <w:semiHidden/>
    <w:uiPriority w:val="0"/>
    <w:pPr>
      <w:spacing w:beforeAutospacing="0" w:after="0" w:afterAutospacing="0" w:line="240" w:lineRule="auto"/>
    </w:pPr>
    <w:rPr>
      <w:rFonts w:ascii="Segoe UI" w:hAnsi="Segoe UI"/>
      <w:sz w:val="18"/>
    </w:rPr>
  </w:style>
  <w:style w:type="table" w:styleId="7">
    <w:name w:val="Table Simple 1"/>
    <w:basedOn w:val="3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8">
    <w:name w:val="western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9">
    <w:name w:val="default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10">
    <w:name w:val="Текст выноски Знак"/>
    <w:basedOn w:val="2"/>
    <w:link w:val="6"/>
    <w:semiHidden/>
    <w:uiPriority w:val="0"/>
    <w:rPr>
      <w:rFonts w:ascii="Segoe UI" w:hAnsi="Segoe UI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Office_11.2.0.9984_F1E327BC-269C-435d-A152-05C5408002CA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2021-03-01T16:58:23Z</dcterms:created>
  <dc:creator>HONOR MagicBook</dc:creator>
  <cp:lastModifiedBy>WPS_1613277390</cp:lastModifiedBy>
  <dcterms:modified xsi:type="dcterms:W3CDTF">2021-03-01T16:58:28Z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